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BC" w:rsidRPr="009E4D2B" w:rsidRDefault="00C414BC" w:rsidP="00C414BC">
      <w:pPr>
        <w:spacing w:line="360" w:lineRule="auto"/>
        <w:ind w:firstLine="0"/>
        <w:jc w:val="left"/>
        <w:rPr>
          <w:rFonts w:ascii="Arial" w:eastAsia="Times New Roman" w:hAnsi="Arial" w:cs="Arial"/>
          <w:b/>
          <w:sz w:val="20"/>
          <w:szCs w:val="20"/>
          <w:lang w:eastAsia="id-ID"/>
        </w:rPr>
      </w:pPr>
      <w:bookmarkStart w:id="0" w:name="_Toc330535261"/>
      <w:bookmarkStart w:id="1" w:name="_Toc330535323"/>
      <w:bookmarkStart w:id="2" w:name="_Toc330535349"/>
      <w:bookmarkStart w:id="3" w:name="_Toc337163147"/>
      <w:bookmarkStart w:id="4" w:name="_Toc330964701"/>
      <w:r w:rsidRPr="009E4D2B">
        <w:rPr>
          <w:rFonts w:ascii="Arial" w:eastAsia="Times New Roman" w:hAnsi="Arial" w:cs="Arial"/>
          <w:b/>
          <w:sz w:val="20"/>
          <w:szCs w:val="20"/>
          <w:lang w:eastAsia="id-ID"/>
        </w:rPr>
        <w:t>COVER PAGE</w:t>
      </w:r>
    </w:p>
    <w:p w:rsidR="00084825" w:rsidRDefault="00084825" w:rsidP="00084825">
      <w:pPr>
        <w:pStyle w:val="ListParagraph"/>
        <w:numPr>
          <w:ilvl w:val="0"/>
          <w:numId w:val="6"/>
        </w:numPr>
        <w:spacing w:line="360" w:lineRule="auto"/>
        <w:rPr>
          <w:rFonts w:ascii="Arial" w:eastAsia="Times New Roman" w:hAnsi="Arial" w:cs="Arial"/>
          <w:sz w:val="20"/>
          <w:szCs w:val="20"/>
          <w:lang w:eastAsia="id-ID"/>
        </w:rPr>
      </w:pPr>
      <w:r w:rsidRPr="00084825">
        <w:rPr>
          <w:rFonts w:ascii="Arial" w:eastAsia="Times New Roman" w:hAnsi="Arial" w:cs="Arial"/>
          <w:sz w:val="20"/>
          <w:szCs w:val="20"/>
          <w:lang w:eastAsia="id-ID"/>
        </w:rPr>
        <w:t>“U</w:t>
      </w:r>
      <w:r w:rsidRPr="00084825">
        <w:rPr>
          <w:rFonts w:ascii="Arial" w:eastAsia="Times New Roman" w:hAnsi="Arial" w:cs="Arial"/>
          <w:sz w:val="20"/>
          <w:szCs w:val="20"/>
          <w:lang w:val="id-ID" w:eastAsia="id-ID"/>
        </w:rPr>
        <w:t>TILIZATION OF LIQUID SMOKE TO SUPP</w:t>
      </w:r>
      <w:r w:rsidRPr="00084825">
        <w:rPr>
          <w:rFonts w:ascii="Arial" w:eastAsia="Times New Roman" w:hAnsi="Arial" w:cs="Arial"/>
          <w:sz w:val="20"/>
          <w:szCs w:val="20"/>
          <w:lang w:eastAsia="id-ID"/>
        </w:rPr>
        <w:t>RESS</w:t>
      </w:r>
      <w:r w:rsidRPr="00084825">
        <w:rPr>
          <w:rFonts w:ascii="Arial" w:eastAsia="Times New Roman" w:hAnsi="Arial" w:cs="Arial"/>
          <w:sz w:val="20"/>
          <w:szCs w:val="20"/>
          <w:lang w:val="id-ID" w:eastAsia="id-ID"/>
        </w:rPr>
        <w:t xml:space="preserve">ING </w:t>
      </w:r>
      <w:r w:rsidRPr="00084825">
        <w:rPr>
          <w:rFonts w:ascii="Arial" w:eastAsia="Times New Roman" w:hAnsi="Arial" w:cs="Arial"/>
          <w:sz w:val="20"/>
          <w:szCs w:val="20"/>
          <w:lang w:eastAsia="id-ID"/>
        </w:rPr>
        <w:t xml:space="preserve"> BLOOD DISEASE </w:t>
      </w:r>
      <w:r w:rsidRPr="00084825">
        <w:rPr>
          <w:rFonts w:ascii="Arial" w:eastAsia="Times New Roman" w:hAnsi="Arial" w:cs="Arial"/>
          <w:sz w:val="20"/>
          <w:szCs w:val="20"/>
          <w:lang w:val="id-ID" w:eastAsia="id-ID"/>
        </w:rPr>
        <w:t>O</w:t>
      </w:r>
      <w:r w:rsidRPr="00084825">
        <w:rPr>
          <w:rFonts w:ascii="Arial" w:eastAsia="Times New Roman" w:hAnsi="Arial" w:cs="Arial"/>
          <w:sz w:val="20"/>
          <w:szCs w:val="20"/>
          <w:lang w:eastAsia="id-ID"/>
        </w:rPr>
        <w:t>N BANANA</w:t>
      </w:r>
      <w:r w:rsidRPr="00084825">
        <w:rPr>
          <w:rFonts w:ascii="Arial" w:eastAsia="Times New Roman" w:hAnsi="Arial" w:cs="Arial"/>
          <w:sz w:val="20"/>
          <w:szCs w:val="20"/>
          <w:lang w:val="id-ID" w:eastAsia="id-ID"/>
        </w:rPr>
        <w:t>S</w:t>
      </w:r>
      <w:r w:rsidRPr="00084825">
        <w:rPr>
          <w:rFonts w:ascii="Arial" w:eastAsia="Times New Roman" w:hAnsi="Arial" w:cs="Arial"/>
          <w:sz w:val="20"/>
          <w:szCs w:val="20"/>
          <w:lang w:eastAsia="id-ID"/>
        </w:rPr>
        <w:t xml:space="preserve"> AND </w:t>
      </w:r>
      <w:r w:rsidRPr="00084825">
        <w:rPr>
          <w:rFonts w:ascii="Arial" w:eastAsia="Times New Roman" w:hAnsi="Arial" w:cs="Arial"/>
          <w:sz w:val="20"/>
          <w:szCs w:val="20"/>
          <w:lang w:val="id-ID" w:eastAsia="id-ID"/>
        </w:rPr>
        <w:t xml:space="preserve">IT’S EFFECTS ON THE PLANT </w:t>
      </w:r>
      <w:r w:rsidRPr="00084825">
        <w:rPr>
          <w:rFonts w:ascii="Arial" w:eastAsia="Times New Roman" w:hAnsi="Arial" w:cs="Arial"/>
          <w:sz w:val="20"/>
          <w:szCs w:val="20"/>
          <w:lang w:eastAsia="id-ID"/>
        </w:rPr>
        <w:t>GROWT</w:t>
      </w:r>
      <w:r w:rsidRPr="00084825">
        <w:rPr>
          <w:rFonts w:ascii="Arial" w:eastAsia="Times New Roman" w:hAnsi="Arial" w:cs="Arial"/>
          <w:sz w:val="20"/>
          <w:szCs w:val="20"/>
          <w:lang w:val="id-ID" w:eastAsia="id-ID"/>
        </w:rPr>
        <w:t>H</w:t>
      </w:r>
      <w:r w:rsidRPr="00084825">
        <w:rPr>
          <w:rFonts w:ascii="Arial" w:eastAsia="Times New Roman" w:hAnsi="Arial" w:cs="Arial"/>
          <w:sz w:val="20"/>
          <w:szCs w:val="20"/>
          <w:lang w:eastAsia="id-ID"/>
        </w:rPr>
        <w:t xml:space="preserve">” </w:t>
      </w:r>
    </w:p>
    <w:p w:rsidR="00084825" w:rsidRPr="00084825" w:rsidRDefault="00084825" w:rsidP="00084825">
      <w:pPr>
        <w:pStyle w:val="ListParagraph"/>
        <w:spacing w:line="360" w:lineRule="auto"/>
        <w:ind w:left="1080" w:firstLine="0"/>
        <w:rPr>
          <w:rFonts w:ascii="Arial" w:eastAsia="Times New Roman" w:hAnsi="Arial" w:cs="Arial"/>
          <w:sz w:val="20"/>
          <w:szCs w:val="20"/>
          <w:lang w:eastAsia="id-ID"/>
        </w:rPr>
      </w:pPr>
    </w:p>
    <w:p w:rsidR="00C414BC" w:rsidRPr="009E4D2B" w:rsidRDefault="00C414BC" w:rsidP="00C414BC">
      <w:pPr>
        <w:pStyle w:val="ListParagraph"/>
        <w:spacing w:line="360" w:lineRule="auto"/>
        <w:ind w:left="1080" w:firstLine="0"/>
        <w:rPr>
          <w:rFonts w:ascii="Arial" w:hAnsi="Arial" w:cs="Arial"/>
          <w:sz w:val="20"/>
          <w:szCs w:val="20"/>
          <w:vertAlign w:val="superscript"/>
        </w:rPr>
      </w:pPr>
      <w:r w:rsidRPr="009E4D2B">
        <w:rPr>
          <w:rFonts w:ascii="Arial" w:hAnsi="Arial" w:cs="Arial"/>
          <w:sz w:val="20"/>
          <w:szCs w:val="20"/>
          <w:lang w:val="fi-FI"/>
        </w:rPr>
        <w:t xml:space="preserve">Imas Aisyah </w:t>
      </w:r>
      <w:r w:rsidRPr="009E4D2B">
        <w:rPr>
          <w:rFonts w:ascii="Arial" w:hAnsi="Arial" w:cs="Arial"/>
          <w:sz w:val="20"/>
          <w:szCs w:val="20"/>
          <w:vertAlign w:val="superscript"/>
          <w:lang w:val="fi-FI"/>
        </w:rPr>
        <w:t>1)</w:t>
      </w:r>
      <w:r w:rsidRPr="009E4D2B">
        <w:rPr>
          <w:rFonts w:ascii="Arial" w:hAnsi="Arial" w:cs="Arial"/>
          <w:sz w:val="20"/>
          <w:szCs w:val="20"/>
          <w:lang w:val="fi-FI"/>
        </w:rPr>
        <w:t xml:space="preserve">, Meity Suradji Sinaga </w:t>
      </w:r>
      <w:r w:rsidR="009E4D2B">
        <w:rPr>
          <w:rFonts w:ascii="Arial" w:hAnsi="Arial" w:cs="Arial"/>
          <w:sz w:val="20"/>
          <w:szCs w:val="20"/>
          <w:vertAlign w:val="superscript"/>
          <w:lang w:val="fi-FI"/>
        </w:rPr>
        <w:t>2</w:t>
      </w:r>
      <w:r w:rsidRPr="009E4D2B">
        <w:rPr>
          <w:rFonts w:ascii="Arial" w:hAnsi="Arial" w:cs="Arial"/>
          <w:sz w:val="20"/>
          <w:szCs w:val="20"/>
          <w:vertAlign w:val="superscript"/>
          <w:lang w:val="fi-FI"/>
        </w:rPr>
        <w:t>)</w:t>
      </w:r>
      <w:r w:rsidRPr="009E4D2B">
        <w:rPr>
          <w:rFonts w:ascii="Arial" w:hAnsi="Arial" w:cs="Arial"/>
          <w:sz w:val="20"/>
          <w:szCs w:val="20"/>
          <w:lang w:val="fi-FI"/>
        </w:rPr>
        <w:t xml:space="preserve">, Abdjad Asih Nawangsih </w:t>
      </w:r>
      <w:r w:rsidR="009E4D2B">
        <w:rPr>
          <w:rFonts w:ascii="Arial" w:hAnsi="Arial" w:cs="Arial"/>
          <w:sz w:val="20"/>
          <w:szCs w:val="20"/>
          <w:vertAlign w:val="superscript"/>
          <w:lang w:val="fi-FI"/>
        </w:rPr>
        <w:t>3</w:t>
      </w:r>
      <w:r w:rsidRPr="009E4D2B">
        <w:rPr>
          <w:rFonts w:ascii="Arial" w:hAnsi="Arial" w:cs="Arial"/>
          <w:sz w:val="20"/>
          <w:szCs w:val="20"/>
          <w:vertAlign w:val="superscript"/>
          <w:lang w:val="fi-FI"/>
        </w:rPr>
        <w:t>)</w:t>
      </w:r>
      <w:r w:rsidRPr="009E4D2B">
        <w:rPr>
          <w:rFonts w:ascii="Arial" w:hAnsi="Arial" w:cs="Arial"/>
          <w:sz w:val="20"/>
          <w:szCs w:val="20"/>
          <w:lang w:val="fi-FI"/>
        </w:rPr>
        <w:t xml:space="preserve">, </w:t>
      </w:r>
      <w:r w:rsidRPr="009E4D2B">
        <w:rPr>
          <w:rFonts w:ascii="Arial" w:hAnsi="Arial" w:cs="Arial"/>
          <w:sz w:val="20"/>
          <w:szCs w:val="20"/>
          <w:lang w:val="id-ID"/>
        </w:rPr>
        <w:t>Giyanto</w:t>
      </w:r>
      <w:r w:rsidRPr="009E4D2B">
        <w:rPr>
          <w:rFonts w:ascii="Arial" w:hAnsi="Arial" w:cs="Arial"/>
          <w:sz w:val="20"/>
          <w:szCs w:val="20"/>
        </w:rPr>
        <w:t xml:space="preserve"> </w:t>
      </w:r>
      <w:r w:rsidR="009E4D2B">
        <w:rPr>
          <w:rFonts w:ascii="Arial" w:hAnsi="Arial" w:cs="Arial"/>
          <w:sz w:val="20"/>
          <w:szCs w:val="20"/>
          <w:vertAlign w:val="superscript"/>
        </w:rPr>
        <w:t>4</w:t>
      </w:r>
      <w:r w:rsidRPr="009E4D2B">
        <w:rPr>
          <w:rFonts w:ascii="Arial" w:hAnsi="Arial" w:cs="Arial"/>
          <w:sz w:val="20"/>
          <w:szCs w:val="20"/>
          <w:vertAlign w:val="superscript"/>
        </w:rPr>
        <w:t>*)</w:t>
      </w:r>
      <w:r w:rsidRPr="009E4D2B">
        <w:rPr>
          <w:rFonts w:ascii="Arial" w:hAnsi="Arial" w:cs="Arial"/>
          <w:sz w:val="20"/>
          <w:szCs w:val="20"/>
          <w:lang w:val="fi-FI"/>
        </w:rPr>
        <w:t xml:space="preserve">, Gustan </w:t>
      </w:r>
      <w:r w:rsidRPr="009E4D2B">
        <w:rPr>
          <w:rFonts w:ascii="Arial" w:hAnsi="Arial" w:cs="Arial"/>
          <w:sz w:val="20"/>
          <w:szCs w:val="20"/>
        </w:rPr>
        <w:t>P</w:t>
      </w:r>
      <w:r w:rsidRPr="009E4D2B">
        <w:rPr>
          <w:rFonts w:ascii="Arial" w:hAnsi="Arial" w:cs="Arial"/>
          <w:sz w:val="20"/>
          <w:szCs w:val="20"/>
          <w:lang w:val="fi-FI"/>
        </w:rPr>
        <w:t xml:space="preserve">ari </w:t>
      </w:r>
      <w:r w:rsidR="009E4D2B">
        <w:rPr>
          <w:rFonts w:ascii="Arial" w:hAnsi="Arial" w:cs="Arial"/>
          <w:sz w:val="20"/>
          <w:szCs w:val="20"/>
          <w:vertAlign w:val="superscript"/>
          <w:lang w:val="fi-FI"/>
        </w:rPr>
        <w:t>5</w:t>
      </w:r>
      <w:r w:rsidRPr="009E4D2B">
        <w:rPr>
          <w:rFonts w:ascii="Arial" w:hAnsi="Arial" w:cs="Arial"/>
          <w:sz w:val="20"/>
          <w:szCs w:val="20"/>
          <w:vertAlign w:val="superscript"/>
          <w:lang w:val="fi-FI"/>
        </w:rPr>
        <w:t>)</w:t>
      </w:r>
      <w:r w:rsidRPr="009E4D2B">
        <w:rPr>
          <w:rFonts w:ascii="Arial" w:hAnsi="Arial" w:cs="Arial"/>
          <w:sz w:val="20"/>
          <w:szCs w:val="20"/>
          <w:lang w:val="fi-FI"/>
        </w:rPr>
        <w:t xml:space="preserve"> </w:t>
      </w:r>
    </w:p>
    <w:p w:rsidR="00C414BC" w:rsidRPr="00084825" w:rsidRDefault="00C414BC" w:rsidP="00084825">
      <w:pPr>
        <w:pStyle w:val="ListParagraph"/>
        <w:numPr>
          <w:ilvl w:val="0"/>
          <w:numId w:val="6"/>
        </w:numPr>
        <w:spacing w:line="360" w:lineRule="auto"/>
        <w:jc w:val="left"/>
        <w:rPr>
          <w:rFonts w:ascii="Arial" w:eastAsia="Times New Roman" w:hAnsi="Arial" w:cs="Arial"/>
          <w:b/>
          <w:sz w:val="20"/>
          <w:szCs w:val="20"/>
          <w:lang w:eastAsia="id-ID"/>
        </w:rPr>
      </w:pPr>
      <w:r w:rsidRPr="00084825">
        <w:rPr>
          <w:rFonts w:ascii="Arial" w:eastAsia="Times New Roman" w:hAnsi="Arial" w:cs="Arial"/>
          <w:b/>
          <w:sz w:val="20"/>
          <w:szCs w:val="20"/>
          <w:lang w:eastAsia="id-ID"/>
        </w:rPr>
        <w:t>First author:</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50"/>
        <w:gridCol w:w="360"/>
        <w:gridCol w:w="5606"/>
      </w:tblGrid>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1.</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Name</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Imas Aisyah</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2.</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Affiliation</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hAnsi="Arial" w:cs="Arial"/>
                <w:sz w:val="20"/>
                <w:szCs w:val="20"/>
              </w:rPr>
              <w:t>Bogor Agricultural University</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3.</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E-mail</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imas.aisyah86@yahoo.com</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4.</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Orchid ID</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5.</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Contribution to this Manuscript</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Doctoral students</w:t>
            </w:r>
          </w:p>
        </w:tc>
      </w:tr>
    </w:tbl>
    <w:p w:rsidR="00C414BC" w:rsidRPr="009E4D2B" w:rsidRDefault="00C414BC" w:rsidP="00C414BC">
      <w:pPr>
        <w:pStyle w:val="ListParagraph"/>
        <w:spacing w:line="360" w:lineRule="auto"/>
        <w:ind w:left="1440" w:firstLine="0"/>
        <w:jc w:val="left"/>
        <w:rPr>
          <w:rFonts w:ascii="Arial" w:eastAsia="Times New Roman" w:hAnsi="Arial" w:cs="Arial"/>
          <w:b/>
          <w:sz w:val="20"/>
          <w:szCs w:val="20"/>
          <w:lang w:eastAsia="id-ID"/>
        </w:rPr>
      </w:pPr>
    </w:p>
    <w:p w:rsidR="00C414BC" w:rsidRPr="00084825" w:rsidRDefault="00C414BC" w:rsidP="00084825">
      <w:pPr>
        <w:pStyle w:val="ListParagraph"/>
        <w:numPr>
          <w:ilvl w:val="0"/>
          <w:numId w:val="6"/>
        </w:numPr>
        <w:spacing w:line="360" w:lineRule="auto"/>
        <w:jc w:val="left"/>
        <w:rPr>
          <w:rFonts w:ascii="Arial" w:eastAsia="Times New Roman" w:hAnsi="Arial" w:cs="Arial"/>
          <w:b/>
          <w:sz w:val="20"/>
          <w:szCs w:val="20"/>
          <w:lang w:eastAsia="id-ID"/>
        </w:rPr>
      </w:pPr>
      <w:r w:rsidRPr="00084825">
        <w:rPr>
          <w:rFonts w:ascii="Arial" w:eastAsia="Times New Roman" w:hAnsi="Arial" w:cs="Arial"/>
          <w:b/>
          <w:sz w:val="20"/>
          <w:szCs w:val="20"/>
          <w:lang w:eastAsia="id-ID"/>
        </w:rPr>
        <w:t>Second author:</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50"/>
        <w:gridCol w:w="360"/>
        <w:gridCol w:w="5606"/>
      </w:tblGrid>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1.</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Name</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Meity Suradji Sinaga</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2.</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Affiliation</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hAnsi="Arial" w:cs="Arial"/>
                <w:sz w:val="20"/>
                <w:szCs w:val="20"/>
              </w:rPr>
              <w:t>Bogor Agricultural University</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3.</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E-mail</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mssinaga@yahoo.com</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4.</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Orchid ID</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5.</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Contribution to this Manuscript</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Supervisor</w:t>
            </w:r>
          </w:p>
        </w:tc>
      </w:tr>
    </w:tbl>
    <w:p w:rsidR="00C414BC" w:rsidRPr="009E4D2B" w:rsidRDefault="00C414BC" w:rsidP="00C414BC">
      <w:pPr>
        <w:pStyle w:val="ListParagraph"/>
        <w:spacing w:line="360" w:lineRule="auto"/>
        <w:ind w:left="1080" w:firstLine="0"/>
        <w:jc w:val="left"/>
        <w:rPr>
          <w:rFonts w:ascii="Arial" w:eastAsia="Times New Roman" w:hAnsi="Arial" w:cs="Arial"/>
          <w:b/>
          <w:sz w:val="20"/>
          <w:szCs w:val="20"/>
          <w:lang w:eastAsia="id-ID"/>
        </w:rPr>
      </w:pPr>
    </w:p>
    <w:p w:rsidR="00C414BC" w:rsidRPr="00084825" w:rsidRDefault="00C414BC" w:rsidP="00084825">
      <w:pPr>
        <w:pStyle w:val="ListParagraph"/>
        <w:numPr>
          <w:ilvl w:val="0"/>
          <w:numId w:val="6"/>
        </w:numPr>
        <w:spacing w:line="360" w:lineRule="auto"/>
        <w:jc w:val="left"/>
        <w:rPr>
          <w:rFonts w:ascii="Arial" w:eastAsia="Times New Roman" w:hAnsi="Arial" w:cs="Arial"/>
          <w:b/>
          <w:sz w:val="20"/>
          <w:szCs w:val="20"/>
          <w:lang w:eastAsia="id-ID"/>
        </w:rPr>
      </w:pPr>
      <w:r w:rsidRPr="00084825">
        <w:rPr>
          <w:rFonts w:ascii="Arial" w:eastAsia="Times New Roman" w:hAnsi="Arial" w:cs="Arial"/>
          <w:b/>
          <w:sz w:val="20"/>
          <w:szCs w:val="20"/>
          <w:lang w:eastAsia="id-ID"/>
        </w:rPr>
        <w:t>Thrid author</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50"/>
        <w:gridCol w:w="360"/>
        <w:gridCol w:w="5606"/>
      </w:tblGrid>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1.</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Name</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Abdjad Asih Nawangsih</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2.</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Affiliation</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hAnsi="Arial" w:cs="Arial"/>
                <w:sz w:val="20"/>
                <w:szCs w:val="20"/>
              </w:rPr>
              <w:t>Bogor Agricultural University</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3.</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E-mail</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asnawangsih@yahoo.com</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4.</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Orchid ID</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5.</w:t>
            </w:r>
          </w:p>
        </w:tc>
        <w:tc>
          <w:tcPr>
            <w:tcW w:w="22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Contribution to this Manuscript</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Supervisor</w:t>
            </w:r>
          </w:p>
        </w:tc>
      </w:tr>
    </w:tbl>
    <w:p w:rsidR="00C414BC" w:rsidRPr="009E4D2B" w:rsidRDefault="00C414BC" w:rsidP="00C414BC">
      <w:pPr>
        <w:pStyle w:val="ListParagraph"/>
        <w:spacing w:line="360" w:lineRule="auto"/>
        <w:ind w:left="1080" w:firstLine="0"/>
        <w:jc w:val="left"/>
        <w:rPr>
          <w:rFonts w:ascii="Arial" w:eastAsia="Times New Roman" w:hAnsi="Arial" w:cs="Arial"/>
          <w:b/>
          <w:sz w:val="20"/>
          <w:szCs w:val="20"/>
          <w:lang w:eastAsia="id-ID"/>
        </w:rPr>
      </w:pPr>
    </w:p>
    <w:p w:rsidR="009E4D2B" w:rsidRPr="009E4D2B" w:rsidRDefault="009E4D2B" w:rsidP="00084825">
      <w:pPr>
        <w:pStyle w:val="ListParagraph"/>
        <w:numPr>
          <w:ilvl w:val="0"/>
          <w:numId w:val="6"/>
        </w:numPr>
        <w:spacing w:line="360" w:lineRule="auto"/>
        <w:jc w:val="left"/>
        <w:rPr>
          <w:rFonts w:ascii="Arial" w:eastAsia="Times New Roman" w:hAnsi="Arial" w:cs="Arial"/>
          <w:b/>
          <w:sz w:val="20"/>
          <w:szCs w:val="20"/>
          <w:lang w:eastAsia="id-ID"/>
        </w:rPr>
      </w:pPr>
      <w:r w:rsidRPr="009E4D2B">
        <w:rPr>
          <w:rFonts w:ascii="Arial" w:eastAsia="Times New Roman" w:hAnsi="Arial" w:cs="Arial"/>
          <w:b/>
          <w:sz w:val="20"/>
          <w:szCs w:val="20"/>
          <w:lang w:eastAsia="id-ID"/>
        </w:rPr>
        <w:t>Fourth author</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50"/>
        <w:gridCol w:w="360"/>
        <w:gridCol w:w="5606"/>
      </w:tblGrid>
      <w:tr w:rsidR="009E4D2B" w:rsidRPr="009E4D2B" w:rsidTr="009E4D2B">
        <w:tc>
          <w:tcPr>
            <w:tcW w:w="4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1.</w:t>
            </w:r>
          </w:p>
        </w:tc>
        <w:tc>
          <w:tcPr>
            <w:tcW w:w="22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Name</w:t>
            </w:r>
          </w:p>
        </w:tc>
        <w:tc>
          <w:tcPr>
            <w:tcW w:w="36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Giyanto</w:t>
            </w:r>
          </w:p>
        </w:tc>
      </w:tr>
      <w:tr w:rsidR="009E4D2B" w:rsidRPr="009E4D2B" w:rsidTr="009E4D2B">
        <w:tc>
          <w:tcPr>
            <w:tcW w:w="4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2.</w:t>
            </w:r>
          </w:p>
        </w:tc>
        <w:tc>
          <w:tcPr>
            <w:tcW w:w="22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Affiliation</w:t>
            </w:r>
          </w:p>
        </w:tc>
        <w:tc>
          <w:tcPr>
            <w:tcW w:w="36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hAnsi="Arial" w:cs="Arial"/>
                <w:sz w:val="20"/>
                <w:szCs w:val="20"/>
              </w:rPr>
              <w:t>Bogor Agricultural University</w:t>
            </w:r>
          </w:p>
        </w:tc>
      </w:tr>
      <w:tr w:rsidR="009E4D2B" w:rsidRPr="009E4D2B" w:rsidTr="009E4D2B">
        <w:tc>
          <w:tcPr>
            <w:tcW w:w="4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3.</w:t>
            </w:r>
          </w:p>
        </w:tc>
        <w:tc>
          <w:tcPr>
            <w:tcW w:w="22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E-mail</w:t>
            </w:r>
          </w:p>
        </w:tc>
        <w:tc>
          <w:tcPr>
            <w:tcW w:w="36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giyanto2@yahoo.com</w:t>
            </w:r>
          </w:p>
        </w:tc>
      </w:tr>
      <w:tr w:rsidR="009E4D2B" w:rsidRPr="009E4D2B" w:rsidTr="009E4D2B">
        <w:tc>
          <w:tcPr>
            <w:tcW w:w="4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4.</w:t>
            </w:r>
          </w:p>
        </w:tc>
        <w:tc>
          <w:tcPr>
            <w:tcW w:w="22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Orchid ID</w:t>
            </w:r>
          </w:p>
        </w:tc>
        <w:tc>
          <w:tcPr>
            <w:tcW w:w="36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p>
        </w:tc>
      </w:tr>
      <w:tr w:rsidR="009E4D2B" w:rsidRPr="009E4D2B" w:rsidTr="009E4D2B">
        <w:tc>
          <w:tcPr>
            <w:tcW w:w="4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5.</w:t>
            </w:r>
          </w:p>
        </w:tc>
        <w:tc>
          <w:tcPr>
            <w:tcW w:w="225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Contribution to this Manuscript</w:t>
            </w:r>
          </w:p>
        </w:tc>
        <w:tc>
          <w:tcPr>
            <w:tcW w:w="360"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606" w:type="dxa"/>
          </w:tcPr>
          <w:p w:rsidR="009E4D2B" w:rsidRPr="009E4D2B" w:rsidRDefault="009E4D2B" w:rsidP="00A22640">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 xml:space="preserve">Supervisor and </w:t>
            </w:r>
            <w:r w:rsidRPr="009E4D2B">
              <w:rPr>
                <w:rFonts w:ascii="Arial" w:hAnsi="Arial" w:cs="Arial"/>
                <w:sz w:val="20"/>
                <w:szCs w:val="20"/>
                <w:lang w:val="id-ID" w:eastAsia="id-ID"/>
              </w:rPr>
              <w:t>C</w:t>
            </w:r>
            <w:r w:rsidRPr="009E4D2B">
              <w:rPr>
                <w:rFonts w:ascii="Arial" w:hAnsi="Arial" w:cs="Arial"/>
                <w:sz w:val="20"/>
                <w:szCs w:val="20"/>
                <w:lang w:eastAsia="id-ID"/>
              </w:rPr>
              <w:t>orresponding author</w:t>
            </w:r>
          </w:p>
        </w:tc>
      </w:tr>
    </w:tbl>
    <w:p w:rsidR="009E4D2B" w:rsidRPr="009E4D2B" w:rsidRDefault="009E4D2B" w:rsidP="009E4D2B">
      <w:pPr>
        <w:spacing w:line="360" w:lineRule="auto"/>
        <w:ind w:firstLine="0"/>
        <w:jc w:val="left"/>
        <w:rPr>
          <w:rFonts w:ascii="Arial" w:eastAsia="Times New Roman" w:hAnsi="Arial" w:cs="Arial"/>
          <w:b/>
          <w:sz w:val="20"/>
          <w:szCs w:val="20"/>
          <w:lang w:eastAsia="id-ID"/>
        </w:rPr>
      </w:pPr>
    </w:p>
    <w:p w:rsidR="00C414BC" w:rsidRPr="009E4D2B" w:rsidRDefault="00C414BC" w:rsidP="00084825">
      <w:pPr>
        <w:pStyle w:val="ListParagraph"/>
        <w:numPr>
          <w:ilvl w:val="0"/>
          <w:numId w:val="6"/>
        </w:numPr>
        <w:spacing w:line="360" w:lineRule="auto"/>
        <w:jc w:val="left"/>
        <w:rPr>
          <w:rFonts w:ascii="Arial" w:eastAsia="Times New Roman" w:hAnsi="Arial" w:cs="Arial"/>
          <w:b/>
          <w:sz w:val="20"/>
          <w:szCs w:val="20"/>
          <w:lang w:eastAsia="id-ID"/>
        </w:rPr>
      </w:pPr>
      <w:r w:rsidRPr="009E4D2B">
        <w:rPr>
          <w:rFonts w:ascii="Arial" w:eastAsia="Times New Roman" w:hAnsi="Arial" w:cs="Arial"/>
          <w:b/>
          <w:sz w:val="20"/>
          <w:szCs w:val="20"/>
          <w:lang w:eastAsia="id-ID"/>
        </w:rPr>
        <w:t>Fifth author</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980"/>
        <w:gridCol w:w="360"/>
        <w:gridCol w:w="5876"/>
      </w:tblGrid>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1.</w:t>
            </w:r>
          </w:p>
        </w:tc>
        <w:tc>
          <w:tcPr>
            <w:tcW w:w="198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Name</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876" w:type="dxa"/>
          </w:tcPr>
          <w:p w:rsidR="00C414BC" w:rsidRPr="009E4D2B" w:rsidRDefault="009E4D2B"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Gustan Pari</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2.</w:t>
            </w:r>
          </w:p>
        </w:tc>
        <w:tc>
          <w:tcPr>
            <w:tcW w:w="198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Affiliation</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876" w:type="dxa"/>
          </w:tcPr>
          <w:p w:rsidR="00C414BC" w:rsidRPr="009E4D2B" w:rsidRDefault="009E4D2B" w:rsidP="009E4D2B">
            <w:pPr>
              <w:autoSpaceDE w:val="0"/>
              <w:autoSpaceDN w:val="0"/>
              <w:adjustRightInd w:val="0"/>
              <w:spacing w:line="360" w:lineRule="auto"/>
              <w:ind w:hanging="1134"/>
              <w:rPr>
                <w:rFonts w:ascii="Arial" w:hAnsi="Arial" w:cs="Arial"/>
                <w:sz w:val="20"/>
                <w:szCs w:val="20"/>
              </w:rPr>
            </w:pPr>
            <w:r w:rsidRPr="009E4D2B">
              <w:rPr>
                <w:rFonts w:ascii="Arial" w:hAnsi="Arial" w:cs="Arial"/>
                <w:sz w:val="20"/>
                <w:szCs w:val="20"/>
              </w:rPr>
              <w:t xml:space="preserve">Center for </w:t>
            </w:r>
            <w:r>
              <w:rPr>
                <w:rFonts w:ascii="Arial" w:hAnsi="Arial" w:cs="Arial"/>
                <w:sz w:val="20"/>
                <w:szCs w:val="20"/>
              </w:rPr>
              <w:t xml:space="preserve"> </w:t>
            </w:r>
            <w:r w:rsidR="00A22640">
              <w:rPr>
                <w:rFonts w:ascii="Arial" w:hAnsi="Arial" w:cs="Arial"/>
                <w:sz w:val="20"/>
                <w:szCs w:val="20"/>
                <w:lang w:val="id-ID"/>
              </w:rPr>
              <w:t xml:space="preserve"> </w:t>
            </w:r>
            <w:r>
              <w:rPr>
                <w:rFonts w:ascii="Arial" w:hAnsi="Arial" w:cs="Arial"/>
                <w:sz w:val="20"/>
                <w:szCs w:val="20"/>
              </w:rPr>
              <w:t xml:space="preserve"> </w:t>
            </w:r>
            <w:r w:rsidRPr="009E4D2B">
              <w:rPr>
                <w:rFonts w:ascii="Arial" w:hAnsi="Arial" w:cs="Arial"/>
                <w:sz w:val="20"/>
                <w:szCs w:val="20"/>
              </w:rPr>
              <w:t>Research and Development on Forestry Engineering and Forest Products Processing, Bogor</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3.</w:t>
            </w:r>
          </w:p>
        </w:tc>
        <w:tc>
          <w:tcPr>
            <w:tcW w:w="198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E-mail</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876" w:type="dxa"/>
          </w:tcPr>
          <w:p w:rsidR="00C414BC" w:rsidRPr="009E4D2B" w:rsidRDefault="009E4D2B"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gustanp</w:t>
            </w:r>
            <w:r w:rsidR="00C414BC" w:rsidRPr="009E4D2B">
              <w:rPr>
                <w:rFonts w:ascii="Arial" w:eastAsia="Times New Roman" w:hAnsi="Arial" w:cs="Arial"/>
                <w:sz w:val="20"/>
                <w:szCs w:val="20"/>
                <w:lang w:eastAsia="id-ID"/>
              </w:rPr>
              <w:t>@yahoo.com</w:t>
            </w: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4.</w:t>
            </w:r>
          </w:p>
        </w:tc>
        <w:tc>
          <w:tcPr>
            <w:tcW w:w="198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Orchid ID</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87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p>
        </w:tc>
      </w:tr>
      <w:tr w:rsidR="00C414BC" w:rsidRPr="009E4D2B" w:rsidTr="009E4D2B">
        <w:tc>
          <w:tcPr>
            <w:tcW w:w="45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5.</w:t>
            </w:r>
          </w:p>
        </w:tc>
        <w:tc>
          <w:tcPr>
            <w:tcW w:w="198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Contribution to this Manuscript</w:t>
            </w:r>
          </w:p>
        </w:tc>
        <w:tc>
          <w:tcPr>
            <w:tcW w:w="360"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w:t>
            </w:r>
          </w:p>
        </w:tc>
        <w:tc>
          <w:tcPr>
            <w:tcW w:w="5876" w:type="dxa"/>
          </w:tcPr>
          <w:p w:rsidR="00C414BC" w:rsidRPr="009E4D2B" w:rsidRDefault="00C414BC" w:rsidP="00C414BC">
            <w:pPr>
              <w:pStyle w:val="ListParagraph"/>
              <w:ind w:left="0" w:firstLine="0"/>
              <w:jc w:val="left"/>
              <w:rPr>
                <w:rFonts w:ascii="Arial" w:eastAsia="Times New Roman" w:hAnsi="Arial" w:cs="Arial"/>
                <w:sz w:val="20"/>
                <w:szCs w:val="20"/>
                <w:lang w:eastAsia="id-ID"/>
              </w:rPr>
            </w:pPr>
            <w:r w:rsidRPr="009E4D2B">
              <w:rPr>
                <w:rFonts w:ascii="Arial" w:eastAsia="Times New Roman" w:hAnsi="Arial" w:cs="Arial"/>
                <w:sz w:val="20"/>
                <w:szCs w:val="20"/>
                <w:lang w:eastAsia="id-ID"/>
              </w:rPr>
              <w:t>Supervisor</w:t>
            </w:r>
          </w:p>
        </w:tc>
      </w:tr>
    </w:tbl>
    <w:p w:rsidR="009E4D2B" w:rsidRPr="009E4D2B" w:rsidRDefault="009E4D2B" w:rsidP="009E4D2B">
      <w:pPr>
        <w:spacing w:line="360" w:lineRule="auto"/>
        <w:jc w:val="left"/>
        <w:rPr>
          <w:rFonts w:ascii="Arial" w:eastAsia="Times New Roman" w:hAnsi="Arial" w:cs="Arial"/>
          <w:b/>
          <w:sz w:val="20"/>
          <w:szCs w:val="20"/>
          <w:lang w:eastAsia="id-ID"/>
        </w:rPr>
      </w:pPr>
    </w:p>
    <w:p w:rsidR="00C414BC" w:rsidRPr="00C07BA2" w:rsidRDefault="009E4D2B" w:rsidP="00084825">
      <w:pPr>
        <w:pStyle w:val="ListParagraph"/>
        <w:numPr>
          <w:ilvl w:val="0"/>
          <w:numId w:val="6"/>
        </w:numPr>
        <w:spacing w:line="360" w:lineRule="auto"/>
        <w:jc w:val="left"/>
        <w:rPr>
          <w:rFonts w:ascii="Arial" w:eastAsia="Times New Roman" w:hAnsi="Arial" w:cs="Arial"/>
          <w:b/>
          <w:sz w:val="20"/>
          <w:szCs w:val="20"/>
          <w:lang w:eastAsia="id-ID"/>
        </w:rPr>
      </w:pPr>
      <w:r w:rsidRPr="00C07BA2">
        <w:rPr>
          <w:rFonts w:ascii="Arial" w:hAnsi="Arial" w:cs="Arial"/>
          <w:b/>
          <w:sz w:val="20"/>
          <w:szCs w:val="20"/>
        </w:rPr>
        <w:t>Acknowledgement</w:t>
      </w:r>
    </w:p>
    <w:p w:rsidR="00C414BC" w:rsidRDefault="00C414BC">
      <w:pPr>
        <w:spacing w:line="360" w:lineRule="auto"/>
        <w:ind w:firstLine="0"/>
        <w:jc w:val="center"/>
        <w:rPr>
          <w:rFonts w:ascii="Arial Narrow" w:eastAsia="Times New Roman" w:hAnsi="Arial Narrow" w:cs="Arial"/>
          <w:b/>
          <w:sz w:val="28"/>
          <w:szCs w:val="28"/>
          <w:lang w:eastAsia="id-ID"/>
        </w:rPr>
      </w:pPr>
    </w:p>
    <w:p w:rsidR="00C414BC" w:rsidRDefault="00C414BC">
      <w:pPr>
        <w:spacing w:line="360" w:lineRule="auto"/>
        <w:ind w:firstLine="0"/>
        <w:jc w:val="center"/>
        <w:rPr>
          <w:rFonts w:ascii="Arial Narrow" w:eastAsia="Times New Roman" w:hAnsi="Arial Narrow" w:cs="Arial"/>
          <w:b/>
          <w:sz w:val="28"/>
          <w:szCs w:val="28"/>
          <w:lang w:eastAsia="id-ID"/>
        </w:rPr>
      </w:pPr>
    </w:p>
    <w:p w:rsidR="00C414BC" w:rsidRDefault="00C414BC" w:rsidP="00C07BA2">
      <w:pPr>
        <w:spacing w:line="360" w:lineRule="auto"/>
        <w:ind w:firstLine="0"/>
        <w:rPr>
          <w:rFonts w:ascii="Arial Narrow" w:eastAsia="Times New Roman" w:hAnsi="Arial Narrow" w:cs="Arial"/>
          <w:b/>
          <w:sz w:val="28"/>
          <w:szCs w:val="28"/>
          <w:lang w:eastAsia="id-ID"/>
        </w:rPr>
      </w:pPr>
    </w:p>
    <w:p w:rsidR="004D0AFC" w:rsidRPr="000638B7" w:rsidRDefault="00366818">
      <w:pPr>
        <w:spacing w:line="360" w:lineRule="auto"/>
        <w:ind w:firstLine="0"/>
        <w:jc w:val="center"/>
        <w:rPr>
          <w:rFonts w:ascii="Arial Narrow" w:eastAsia="Times New Roman" w:hAnsi="Arial Narrow" w:cs="Arial"/>
          <w:b/>
          <w:sz w:val="28"/>
          <w:szCs w:val="28"/>
          <w:lang w:val="id-ID" w:eastAsia="id-ID"/>
        </w:rPr>
      </w:pPr>
      <w:r w:rsidRPr="000638B7">
        <w:rPr>
          <w:rFonts w:ascii="Arial Narrow" w:eastAsia="Times New Roman" w:hAnsi="Arial Narrow" w:cs="Arial"/>
          <w:b/>
          <w:sz w:val="28"/>
          <w:szCs w:val="28"/>
          <w:lang w:eastAsia="id-ID"/>
        </w:rPr>
        <w:lastRenderedPageBreak/>
        <w:t>U</w:t>
      </w:r>
      <w:r w:rsidRPr="000638B7">
        <w:rPr>
          <w:rFonts w:ascii="Arial Narrow" w:eastAsia="Times New Roman" w:hAnsi="Arial Narrow" w:cs="Arial"/>
          <w:b/>
          <w:sz w:val="28"/>
          <w:szCs w:val="28"/>
          <w:lang w:val="id-ID" w:eastAsia="id-ID"/>
        </w:rPr>
        <w:t xml:space="preserve">TILIZATION OF LIQUID SMOKE TO </w:t>
      </w:r>
      <w:proofErr w:type="gramStart"/>
      <w:r w:rsidR="005B14B8" w:rsidRPr="000638B7">
        <w:rPr>
          <w:rFonts w:ascii="Arial Narrow" w:eastAsia="Times New Roman" w:hAnsi="Arial Narrow" w:cs="Arial"/>
          <w:b/>
          <w:sz w:val="28"/>
          <w:szCs w:val="28"/>
          <w:lang w:val="id-ID" w:eastAsia="id-ID"/>
        </w:rPr>
        <w:t>SUPP</w:t>
      </w:r>
      <w:r w:rsidRPr="000638B7">
        <w:rPr>
          <w:rFonts w:ascii="Arial Narrow" w:eastAsia="Times New Roman" w:hAnsi="Arial Narrow" w:cs="Arial"/>
          <w:b/>
          <w:sz w:val="28"/>
          <w:szCs w:val="28"/>
          <w:lang w:eastAsia="id-ID"/>
        </w:rPr>
        <w:t>RESS</w:t>
      </w:r>
      <w:r w:rsidRPr="000638B7">
        <w:rPr>
          <w:rFonts w:ascii="Arial Narrow" w:eastAsia="Times New Roman" w:hAnsi="Arial Narrow" w:cs="Arial"/>
          <w:b/>
          <w:sz w:val="28"/>
          <w:szCs w:val="28"/>
          <w:lang w:val="id-ID" w:eastAsia="id-ID"/>
        </w:rPr>
        <w:t xml:space="preserve">ING </w:t>
      </w:r>
      <w:r w:rsidR="005B14B8" w:rsidRPr="000638B7">
        <w:rPr>
          <w:rFonts w:ascii="Arial Narrow" w:eastAsia="Times New Roman" w:hAnsi="Arial Narrow" w:cs="Arial"/>
          <w:b/>
          <w:sz w:val="28"/>
          <w:szCs w:val="28"/>
          <w:lang w:eastAsia="id-ID"/>
        </w:rPr>
        <w:t xml:space="preserve"> BLOOD</w:t>
      </w:r>
      <w:proofErr w:type="gramEnd"/>
      <w:r w:rsidR="005B14B8" w:rsidRPr="000638B7">
        <w:rPr>
          <w:rFonts w:ascii="Arial Narrow" w:eastAsia="Times New Roman" w:hAnsi="Arial Narrow" w:cs="Arial"/>
          <w:b/>
          <w:sz w:val="28"/>
          <w:szCs w:val="28"/>
          <w:lang w:eastAsia="id-ID"/>
        </w:rPr>
        <w:t xml:space="preserve"> DISEASE </w:t>
      </w:r>
      <w:r w:rsidR="005B14B8" w:rsidRPr="000638B7">
        <w:rPr>
          <w:rFonts w:ascii="Arial Narrow" w:eastAsia="Times New Roman" w:hAnsi="Arial Narrow" w:cs="Arial"/>
          <w:b/>
          <w:sz w:val="28"/>
          <w:szCs w:val="28"/>
          <w:lang w:val="id-ID" w:eastAsia="id-ID"/>
        </w:rPr>
        <w:t>O</w:t>
      </w:r>
      <w:r w:rsidR="005B14B8" w:rsidRPr="000638B7">
        <w:rPr>
          <w:rFonts w:ascii="Arial Narrow" w:eastAsia="Times New Roman" w:hAnsi="Arial Narrow" w:cs="Arial"/>
          <w:b/>
          <w:sz w:val="28"/>
          <w:szCs w:val="28"/>
          <w:lang w:eastAsia="id-ID"/>
        </w:rPr>
        <w:t>N BANANA</w:t>
      </w:r>
      <w:r w:rsidR="005B14B8" w:rsidRPr="000638B7">
        <w:rPr>
          <w:rFonts w:ascii="Arial Narrow" w:eastAsia="Times New Roman" w:hAnsi="Arial Narrow" w:cs="Arial"/>
          <w:b/>
          <w:sz w:val="28"/>
          <w:szCs w:val="28"/>
          <w:lang w:val="id-ID" w:eastAsia="id-ID"/>
        </w:rPr>
        <w:t>S</w:t>
      </w:r>
      <w:r w:rsidR="005B14B8" w:rsidRPr="000638B7">
        <w:rPr>
          <w:rFonts w:ascii="Arial Narrow" w:eastAsia="Times New Roman" w:hAnsi="Arial Narrow" w:cs="Arial"/>
          <w:b/>
          <w:sz w:val="28"/>
          <w:szCs w:val="28"/>
          <w:lang w:eastAsia="id-ID"/>
        </w:rPr>
        <w:t xml:space="preserve"> AND </w:t>
      </w:r>
      <w:r w:rsidR="005B14B8" w:rsidRPr="000638B7">
        <w:rPr>
          <w:rFonts w:ascii="Arial Narrow" w:eastAsia="Times New Roman" w:hAnsi="Arial Narrow" w:cs="Arial"/>
          <w:b/>
          <w:sz w:val="28"/>
          <w:szCs w:val="28"/>
          <w:lang w:val="id-ID" w:eastAsia="id-ID"/>
        </w:rPr>
        <w:t xml:space="preserve">IT’S EFFECTS ON THE PLANT </w:t>
      </w:r>
      <w:r w:rsidR="00D42BD1" w:rsidRPr="000638B7">
        <w:rPr>
          <w:rFonts w:ascii="Arial Narrow" w:eastAsia="Times New Roman" w:hAnsi="Arial Narrow" w:cs="Arial"/>
          <w:b/>
          <w:sz w:val="28"/>
          <w:szCs w:val="28"/>
          <w:lang w:eastAsia="id-ID"/>
        </w:rPr>
        <w:t>GROWT</w:t>
      </w:r>
      <w:r w:rsidR="002D2194" w:rsidRPr="000638B7">
        <w:rPr>
          <w:rFonts w:ascii="Arial Narrow" w:eastAsia="Times New Roman" w:hAnsi="Arial Narrow" w:cs="Arial"/>
          <w:b/>
          <w:sz w:val="28"/>
          <w:szCs w:val="28"/>
          <w:lang w:val="id-ID" w:eastAsia="id-ID"/>
        </w:rPr>
        <w:t>H</w:t>
      </w:r>
    </w:p>
    <w:p w:rsidR="00264B12" w:rsidRPr="00352199" w:rsidRDefault="003D7197" w:rsidP="00264B12">
      <w:pPr>
        <w:spacing w:line="360" w:lineRule="auto"/>
        <w:ind w:firstLine="0"/>
        <w:jc w:val="center"/>
        <w:rPr>
          <w:rFonts w:ascii="Arial" w:hAnsi="Arial" w:cs="Arial"/>
          <w:sz w:val="20"/>
          <w:szCs w:val="20"/>
          <w:vertAlign w:val="superscript"/>
        </w:rPr>
      </w:pPr>
      <w:r w:rsidRPr="00352199">
        <w:rPr>
          <w:rFonts w:ascii="Arial" w:hAnsi="Arial" w:cs="Arial"/>
          <w:sz w:val="20"/>
          <w:szCs w:val="20"/>
          <w:lang w:val="fi-FI"/>
        </w:rPr>
        <w:t>Imas Aisyah</w:t>
      </w:r>
      <w:r>
        <w:rPr>
          <w:rFonts w:ascii="Arial" w:hAnsi="Arial" w:cs="Arial"/>
          <w:sz w:val="20"/>
          <w:szCs w:val="20"/>
          <w:lang w:val="fi-FI"/>
        </w:rPr>
        <w:t xml:space="preserve"> </w:t>
      </w:r>
      <w:r w:rsidRPr="00352199">
        <w:rPr>
          <w:rFonts w:ascii="Arial" w:hAnsi="Arial" w:cs="Arial"/>
          <w:sz w:val="20"/>
          <w:szCs w:val="20"/>
          <w:vertAlign w:val="superscript"/>
          <w:lang w:val="fi-FI"/>
        </w:rPr>
        <w:t>1)</w:t>
      </w:r>
      <w:r w:rsidRPr="00352199">
        <w:rPr>
          <w:rFonts w:ascii="Arial" w:hAnsi="Arial" w:cs="Arial"/>
          <w:sz w:val="20"/>
          <w:szCs w:val="20"/>
          <w:lang w:val="fi-FI"/>
        </w:rPr>
        <w:t xml:space="preserve">, </w:t>
      </w:r>
      <w:r w:rsidR="00264B12" w:rsidRPr="00352199">
        <w:rPr>
          <w:rFonts w:ascii="Arial" w:hAnsi="Arial" w:cs="Arial"/>
          <w:sz w:val="20"/>
          <w:szCs w:val="20"/>
          <w:lang w:val="fi-FI"/>
        </w:rPr>
        <w:t>Meity Suradji Sinaga</w:t>
      </w:r>
      <w:r w:rsidR="00AD5347">
        <w:rPr>
          <w:rFonts w:ascii="Arial" w:hAnsi="Arial" w:cs="Arial"/>
          <w:sz w:val="20"/>
          <w:szCs w:val="20"/>
          <w:lang w:val="fi-FI"/>
        </w:rPr>
        <w:t xml:space="preserve"> </w:t>
      </w:r>
      <w:r w:rsidR="008546D0" w:rsidRPr="00352199">
        <w:rPr>
          <w:rFonts w:ascii="Arial" w:hAnsi="Arial" w:cs="Arial"/>
          <w:sz w:val="20"/>
          <w:szCs w:val="20"/>
          <w:vertAlign w:val="superscript"/>
          <w:lang w:val="fi-FI"/>
        </w:rPr>
        <w:t>1)</w:t>
      </w:r>
      <w:r w:rsidR="00264B12" w:rsidRPr="00352199">
        <w:rPr>
          <w:rFonts w:ascii="Arial" w:hAnsi="Arial" w:cs="Arial"/>
          <w:sz w:val="20"/>
          <w:szCs w:val="20"/>
          <w:lang w:val="fi-FI"/>
        </w:rPr>
        <w:t>, Abdjad Asih Nawangsih</w:t>
      </w:r>
      <w:r w:rsidR="00AD5347">
        <w:rPr>
          <w:rFonts w:ascii="Arial" w:hAnsi="Arial" w:cs="Arial"/>
          <w:sz w:val="20"/>
          <w:szCs w:val="20"/>
          <w:lang w:val="fi-FI"/>
        </w:rPr>
        <w:t xml:space="preserve"> </w:t>
      </w:r>
      <w:r w:rsidR="008546D0" w:rsidRPr="00352199">
        <w:rPr>
          <w:rFonts w:ascii="Arial" w:hAnsi="Arial" w:cs="Arial"/>
          <w:sz w:val="20"/>
          <w:szCs w:val="20"/>
          <w:vertAlign w:val="superscript"/>
          <w:lang w:val="fi-FI"/>
        </w:rPr>
        <w:t>1)</w:t>
      </w:r>
      <w:r w:rsidR="00264B12" w:rsidRPr="00352199">
        <w:rPr>
          <w:rFonts w:ascii="Arial" w:hAnsi="Arial" w:cs="Arial"/>
          <w:sz w:val="20"/>
          <w:szCs w:val="20"/>
          <w:lang w:val="fi-FI"/>
        </w:rPr>
        <w:t xml:space="preserve">, </w:t>
      </w:r>
      <w:r w:rsidR="00863BE6" w:rsidRPr="00352199">
        <w:rPr>
          <w:rFonts w:ascii="Arial" w:hAnsi="Arial" w:cs="Arial"/>
          <w:sz w:val="20"/>
          <w:szCs w:val="20"/>
          <w:lang w:val="id-ID"/>
        </w:rPr>
        <w:t>Giyanto</w:t>
      </w:r>
      <w:r w:rsidR="00863BE6">
        <w:rPr>
          <w:rFonts w:ascii="Arial" w:hAnsi="Arial" w:cs="Arial"/>
          <w:sz w:val="20"/>
          <w:szCs w:val="20"/>
        </w:rPr>
        <w:t xml:space="preserve"> </w:t>
      </w:r>
      <w:r w:rsidR="00863BE6" w:rsidRPr="00352199">
        <w:rPr>
          <w:rFonts w:ascii="Arial" w:hAnsi="Arial" w:cs="Arial"/>
          <w:sz w:val="20"/>
          <w:szCs w:val="20"/>
          <w:vertAlign w:val="superscript"/>
        </w:rPr>
        <w:t>1*</w:t>
      </w:r>
      <w:r w:rsidR="00863BE6">
        <w:rPr>
          <w:rFonts w:ascii="Arial" w:hAnsi="Arial" w:cs="Arial"/>
          <w:sz w:val="20"/>
          <w:szCs w:val="20"/>
          <w:vertAlign w:val="superscript"/>
        </w:rPr>
        <w:t>)</w:t>
      </w:r>
      <w:r w:rsidR="00863BE6">
        <w:rPr>
          <w:rFonts w:ascii="Arial" w:hAnsi="Arial" w:cs="Arial"/>
          <w:sz w:val="20"/>
          <w:szCs w:val="20"/>
          <w:lang w:val="fi-FI"/>
        </w:rPr>
        <w:t xml:space="preserve">, </w:t>
      </w:r>
      <w:r w:rsidR="00264B12" w:rsidRPr="00352199">
        <w:rPr>
          <w:rFonts w:ascii="Arial" w:hAnsi="Arial" w:cs="Arial"/>
          <w:sz w:val="20"/>
          <w:szCs w:val="20"/>
          <w:lang w:val="fi-FI"/>
        </w:rPr>
        <w:t xml:space="preserve">Gustan </w:t>
      </w:r>
      <w:r w:rsidR="00264B12" w:rsidRPr="00352199">
        <w:rPr>
          <w:rFonts w:ascii="Arial" w:hAnsi="Arial" w:cs="Arial"/>
          <w:sz w:val="20"/>
          <w:szCs w:val="20"/>
        </w:rPr>
        <w:t>P</w:t>
      </w:r>
      <w:r w:rsidR="00264B12" w:rsidRPr="00352199">
        <w:rPr>
          <w:rFonts w:ascii="Arial" w:hAnsi="Arial" w:cs="Arial"/>
          <w:sz w:val="20"/>
          <w:szCs w:val="20"/>
          <w:lang w:val="fi-FI"/>
        </w:rPr>
        <w:t>ari</w:t>
      </w:r>
      <w:r w:rsidR="00AD5347">
        <w:rPr>
          <w:rFonts w:ascii="Arial" w:hAnsi="Arial" w:cs="Arial"/>
          <w:sz w:val="20"/>
          <w:szCs w:val="20"/>
          <w:lang w:val="fi-FI"/>
        </w:rPr>
        <w:t xml:space="preserve"> </w:t>
      </w:r>
      <w:r w:rsidR="008546D0" w:rsidRPr="00352199">
        <w:rPr>
          <w:rFonts w:ascii="Arial" w:hAnsi="Arial" w:cs="Arial"/>
          <w:sz w:val="20"/>
          <w:szCs w:val="20"/>
          <w:vertAlign w:val="superscript"/>
          <w:lang w:val="fi-FI"/>
        </w:rPr>
        <w:t>2)</w:t>
      </w:r>
      <w:r w:rsidR="00264B12" w:rsidRPr="00352199">
        <w:rPr>
          <w:rFonts w:ascii="Arial" w:hAnsi="Arial" w:cs="Arial"/>
          <w:sz w:val="20"/>
          <w:szCs w:val="20"/>
          <w:lang w:val="fi-FI"/>
        </w:rPr>
        <w:t xml:space="preserve"> </w:t>
      </w:r>
    </w:p>
    <w:p w:rsidR="00264B12" w:rsidRPr="00352199" w:rsidRDefault="008546D0" w:rsidP="00264B12">
      <w:pPr>
        <w:autoSpaceDE w:val="0"/>
        <w:autoSpaceDN w:val="0"/>
        <w:adjustRightInd w:val="0"/>
        <w:spacing w:line="360" w:lineRule="auto"/>
        <w:ind w:firstLine="0"/>
        <w:jc w:val="center"/>
        <w:rPr>
          <w:rFonts w:ascii="Arial" w:hAnsi="Arial" w:cs="Arial"/>
          <w:sz w:val="20"/>
          <w:szCs w:val="20"/>
          <w:lang w:val="id-ID"/>
        </w:rPr>
      </w:pPr>
      <w:r w:rsidRPr="00352199">
        <w:rPr>
          <w:rFonts w:ascii="Arial" w:hAnsi="Arial" w:cs="Arial"/>
          <w:sz w:val="20"/>
          <w:szCs w:val="20"/>
          <w:vertAlign w:val="superscript"/>
          <w:lang w:val="fi-FI"/>
        </w:rPr>
        <w:t xml:space="preserve">1) </w:t>
      </w:r>
      <w:r w:rsidR="00264B12" w:rsidRPr="00352199">
        <w:rPr>
          <w:rFonts w:ascii="Arial" w:hAnsi="Arial" w:cs="Arial"/>
          <w:sz w:val="20"/>
          <w:szCs w:val="20"/>
        </w:rPr>
        <w:t>Department of Plant Protection, Faculty of Agriculture, Bogor Agricultural University</w:t>
      </w:r>
    </w:p>
    <w:p w:rsidR="00264B12" w:rsidRPr="00352199" w:rsidRDefault="00264B12" w:rsidP="00264B12">
      <w:pPr>
        <w:spacing w:line="360" w:lineRule="auto"/>
        <w:ind w:left="284" w:hanging="284"/>
        <w:jc w:val="center"/>
        <w:rPr>
          <w:rFonts w:ascii="Arial" w:hAnsi="Arial" w:cs="Arial"/>
          <w:sz w:val="20"/>
          <w:szCs w:val="20"/>
        </w:rPr>
      </w:pPr>
      <w:r w:rsidRPr="00352199">
        <w:rPr>
          <w:rFonts w:ascii="Arial" w:hAnsi="Arial" w:cs="Arial"/>
          <w:sz w:val="20"/>
          <w:szCs w:val="20"/>
        </w:rPr>
        <w:t xml:space="preserve">Jl. Kamper Kampus IPB Darmaga, Bogor, Indonesia, 16680 </w:t>
      </w:r>
    </w:p>
    <w:p w:rsidR="00D8577F" w:rsidRPr="00352199" w:rsidRDefault="00D8577F" w:rsidP="00264B12">
      <w:pPr>
        <w:autoSpaceDE w:val="0"/>
        <w:autoSpaceDN w:val="0"/>
        <w:adjustRightInd w:val="0"/>
        <w:spacing w:line="360" w:lineRule="auto"/>
        <w:ind w:left="1134" w:hanging="1134"/>
        <w:jc w:val="center"/>
        <w:rPr>
          <w:rFonts w:ascii="Arial" w:hAnsi="Arial" w:cs="Arial"/>
          <w:sz w:val="20"/>
          <w:szCs w:val="20"/>
        </w:rPr>
      </w:pPr>
      <w:r w:rsidRPr="00352199">
        <w:rPr>
          <w:rFonts w:ascii="Arial" w:hAnsi="Arial" w:cs="Arial"/>
          <w:sz w:val="20"/>
          <w:szCs w:val="20"/>
          <w:vertAlign w:val="superscript"/>
        </w:rPr>
        <w:t>2)</w:t>
      </w:r>
      <w:r w:rsidRPr="00352199">
        <w:rPr>
          <w:rFonts w:ascii="Arial" w:hAnsi="Arial" w:cs="Arial"/>
          <w:sz w:val="20"/>
          <w:szCs w:val="20"/>
        </w:rPr>
        <w:t xml:space="preserve"> Center for Research and Development on Forestry Engineering and Forest Products Processing, </w:t>
      </w:r>
    </w:p>
    <w:p w:rsidR="00D8577F" w:rsidRPr="00352199" w:rsidRDefault="00D8577F" w:rsidP="00264B12">
      <w:pPr>
        <w:autoSpaceDE w:val="0"/>
        <w:autoSpaceDN w:val="0"/>
        <w:adjustRightInd w:val="0"/>
        <w:spacing w:line="360" w:lineRule="auto"/>
        <w:ind w:left="1134" w:hanging="1134"/>
        <w:jc w:val="center"/>
        <w:rPr>
          <w:rFonts w:ascii="Arial" w:hAnsi="Arial" w:cs="Arial"/>
          <w:sz w:val="20"/>
          <w:szCs w:val="20"/>
        </w:rPr>
      </w:pPr>
      <w:r w:rsidRPr="00352199">
        <w:rPr>
          <w:rFonts w:ascii="Arial" w:hAnsi="Arial" w:cs="Arial"/>
          <w:sz w:val="20"/>
          <w:szCs w:val="20"/>
        </w:rPr>
        <w:t>Bogor Jl. Gunung Batu No</w:t>
      </w:r>
      <w:r w:rsidRPr="00352199">
        <w:rPr>
          <w:rFonts w:ascii="Arial" w:hAnsi="Arial" w:cs="Arial"/>
          <w:sz w:val="20"/>
          <w:szCs w:val="20"/>
          <w:lang w:val="id-ID"/>
        </w:rPr>
        <w:t>.</w:t>
      </w:r>
      <w:r w:rsidRPr="00352199">
        <w:rPr>
          <w:rFonts w:ascii="Arial" w:hAnsi="Arial" w:cs="Arial"/>
          <w:sz w:val="20"/>
          <w:szCs w:val="20"/>
        </w:rPr>
        <w:t xml:space="preserve"> 5 Bogor 16610, West Java, Indonesia </w:t>
      </w:r>
    </w:p>
    <w:p w:rsidR="004D0AFC" w:rsidRPr="00352199" w:rsidRDefault="008546D0" w:rsidP="00264B12">
      <w:pPr>
        <w:autoSpaceDE w:val="0"/>
        <w:autoSpaceDN w:val="0"/>
        <w:adjustRightInd w:val="0"/>
        <w:spacing w:line="360" w:lineRule="auto"/>
        <w:ind w:left="1134" w:hanging="1134"/>
        <w:jc w:val="center"/>
        <w:rPr>
          <w:rStyle w:val="Hyperlink"/>
          <w:rFonts w:ascii="Arial" w:hAnsi="Arial" w:cs="Arial"/>
          <w:color w:val="auto"/>
          <w:sz w:val="20"/>
          <w:szCs w:val="20"/>
          <w:u w:val="none"/>
          <w:lang w:eastAsia="id-ID"/>
        </w:rPr>
      </w:pPr>
      <w:r w:rsidRPr="00352199">
        <w:rPr>
          <w:rFonts w:ascii="Arial" w:hAnsi="Arial" w:cs="Arial"/>
          <w:sz w:val="20"/>
          <w:szCs w:val="20"/>
          <w:vertAlign w:val="superscript"/>
        </w:rPr>
        <w:t>1*</w:t>
      </w:r>
      <w:r w:rsidR="00264B12" w:rsidRPr="00352199">
        <w:rPr>
          <w:rFonts w:ascii="Arial" w:hAnsi="Arial" w:cs="Arial"/>
          <w:sz w:val="20"/>
          <w:szCs w:val="20"/>
          <w:vertAlign w:val="superscript"/>
          <w:lang w:eastAsia="id-ID"/>
        </w:rPr>
        <w:t>)</w:t>
      </w:r>
      <w:r w:rsidR="00264B12" w:rsidRPr="00352199">
        <w:rPr>
          <w:rFonts w:ascii="Arial" w:hAnsi="Arial" w:cs="Arial"/>
          <w:sz w:val="20"/>
          <w:szCs w:val="20"/>
          <w:lang w:eastAsia="id-ID"/>
        </w:rPr>
        <w:t xml:space="preserve"> </w:t>
      </w:r>
      <w:r w:rsidR="00264B12" w:rsidRPr="00352199">
        <w:rPr>
          <w:rFonts w:ascii="Arial" w:hAnsi="Arial" w:cs="Arial"/>
          <w:sz w:val="20"/>
          <w:szCs w:val="20"/>
          <w:lang w:val="id-ID" w:eastAsia="id-ID"/>
        </w:rPr>
        <w:t>C</w:t>
      </w:r>
      <w:r w:rsidR="00264B12" w:rsidRPr="00352199">
        <w:rPr>
          <w:rFonts w:ascii="Arial" w:hAnsi="Arial" w:cs="Arial"/>
          <w:sz w:val="20"/>
          <w:szCs w:val="20"/>
          <w:lang w:eastAsia="id-ID"/>
        </w:rPr>
        <w:t>orresponding author</w:t>
      </w:r>
      <w:r w:rsidR="00264B12" w:rsidRPr="00352199">
        <w:rPr>
          <w:rFonts w:ascii="Arial" w:hAnsi="Arial" w:cs="Arial"/>
          <w:sz w:val="20"/>
          <w:szCs w:val="20"/>
          <w:lang w:val="id-ID" w:eastAsia="id-ID"/>
        </w:rPr>
        <w:t xml:space="preserve"> E-mail</w:t>
      </w:r>
      <w:r w:rsidR="00264B12" w:rsidRPr="00352199">
        <w:rPr>
          <w:rFonts w:ascii="Arial" w:hAnsi="Arial" w:cs="Arial"/>
          <w:sz w:val="20"/>
          <w:szCs w:val="20"/>
          <w:lang w:eastAsia="id-ID"/>
        </w:rPr>
        <w:t xml:space="preserve">:  </w:t>
      </w:r>
      <w:hyperlink r:id="rId10" w:history="1">
        <w:r w:rsidR="00264B12" w:rsidRPr="00352199">
          <w:rPr>
            <w:rStyle w:val="Hyperlink"/>
            <w:rFonts w:ascii="Arial" w:hAnsi="Arial" w:cs="Arial"/>
            <w:color w:val="auto"/>
            <w:sz w:val="20"/>
            <w:szCs w:val="20"/>
            <w:u w:val="none"/>
            <w:lang w:eastAsia="id-ID"/>
          </w:rPr>
          <w:t>giyanto2@yahoo.com</w:t>
        </w:r>
      </w:hyperlink>
    </w:p>
    <w:p w:rsidR="00264B12" w:rsidRPr="000638B7" w:rsidRDefault="00264B12" w:rsidP="00264B12">
      <w:pPr>
        <w:autoSpaceDE w:val="0"/>
        <w:autoSpaceDN w:val="0"/>
        <w:adjustRightInd w:val="0"/>
        <w:spacing w:line="360" w:lineRule="auto"/>
        <w:ind w:left="1134" w:hanging="1134"/>
        <w:jc w:val="center"/>
        <w:rPr>
          <w:rFonts w:ascii="Arial" w:hAnsi="Arial" w:cs="Arial"/>
          <w:sz w:val="20"/>
          <w:szCs w:val="20"/>
          <w:lang w:val="id-ID"/>
        </w:rPr>
      </w:pPr>
    </w:p>
    <w:p w:rsidR="00923A63" w:rsidRPr="00F4722F" w:rsidRDefault="005B14B8" w:rsidP="00F4722F">
      <w:pPr>
        <w:autoSpaceDE w:val="0"/>
        <w:autoSpaceDN w:val="0"/>
        <w:adjustRightInd w:val="0"/>
        <w:spacing w:line="360" w:lineRule="auto"/>
        <w:ind w:left="1134" w:hanging="1134"/>
        <w:jc w:val="center"/>
        <w:rPr>
          <w:rFonts w:ascii="Arial" w:hAnsi="Arial" w:cs="Arial"/>
          <w:b/>
          <w:sz w:val="20"/>
          <w:szCs w:val="20"/>
        </w:rPr>
      </w:pPr>
      <w:r w:rsidRPr="000638B7">
        <w:rPr>
          <w:rFonts w:ascii="Arial" w:hAnsi="Arial" w:cs="Arial"/>
          <w:b/>
          <w:sz w:val="20"/>
          <w:szCs w:val="20"/>
          <w:lang w:val="id-ID"/>
        </w:rPr>
        <w:t>ABSTRACT</w:t>
      </w:r>
    </w:p>
    <w:p w:rsidR="009901AE" w:rsidRPr="009901AE" w:rsidRDefault="009901AE" w:rsidP="009901AE">
      <w:pPr>
        <w:autoSpaceDE w:val="0"/>
        <w:autoSpaceDN w:val="0"/>
        <w:adjustRightInd w:val="0"/>
        <w:ind w:firstLine="0"/>
        <w:jc w:val="left"/>
        <w:rPr>
          <w:rFonts w:eastAsiaTheme="minorHAnsi" w:cs="Times New Roman"/>
          <w:color w:val="000000"/>
          <w:szCs w:val="24"/>
          <w:lang w:val="id-ID" w:eastAsia="id-ID"/>
        </w:rPr>
      </w:pPr>
    </w:p>
    <w:p w:rsidR="00FF426B" w:rsidRPr="00FF426B" w:rsidRDefault="009901AE" w:rsidP="00F6461C">
      <w:pPr>
        <w:pStyle w:val="Default"/>
        <w:spacing w:before="120" w:line="360" w:lineRule="auto"/>
        <w:jc w:val="both"/>
        <w:rPr>
          <w:rFonts w:ascii="Arial" w:hAnsi="Arial" w:cs="Arial"/>
          <w:sz w:val="20"/>
          <w:szCs w:val="20"/>
        </w:rPr>
      </w:pPr>
      <w:r w:rsidRPr="00BD166A">
        <w:rPr>
          <w:rFonts w:ascii="Arial" w:eastAsiaTheme="minorHAnsi" w:hAnsi="Arial" w:cs="Arial"/>
          <w:sz w:val="20"/>
          <w:szCs w:val="20"/>
          <w:lang w:val="id-ID" w:eastAsia="id-ID"/>
        </w:rPr>
        <w:t>Blood disease caused by Blood Disease Bacterium (BDB) has been reported caused loss of banana production by 20-100%</w:t>
      </w:r>
      <w:r w:rsidRPr="00BD166A">
        <w:rPr>
          <w:rFonts w:ascii="Arial" w:hAnsi="Arial" w:cs="Arial"/>
          <w:sz w:val="20"/>
          <w:szCs w:val="20"/>
          <w:lang w:val="id-ID" w:eastAsia="id-ID"/>
        </w:rPr>
        <w:t xml:space="preserve">.  </w:t>
      </w:r>
      <w:r w:rsidR="00BD166A">
        <w:rPr>
          <w:rFonts w:ascii="Arial" w:eastAsiaTheme="minorHAnsi" w:hAnsi="Arial" w:cs="Arial"/>
          <w:sz w:val="20"/>
          <w:szCs w:val="20"/>
          <w:lang w:val="id-ID" w:eastAsia="id-ID"/>
        </w:rPr>
        <w:t>Liquid smoke</w:t>
      </w:r>
      <w:r w:rsidR="00BD166A" w:rsidRPr="00BD166A">
        <w:rPr>
          <w:rFonts w:ascii="Arial" w:eastAsiaTheme="minorHAnsi" w:hAnsi="Arial" w:cs="Arial"/>
          <w:sz w:val="20"/>
          <w:szCs w:val="20"/>
          <w:lang w:val="id-ID" w:eastAsia="id-ID"/>
        </w:rPr>
        <w:t xml:space="preserve"> </w:t>
      </w:r>
      <w:r w:rsidR="00BD166A">
        <w:rPr>
          <w:rFonts w:ascii="Arial" w:eastAsiaTheme="minorHAnsi" w:hAnsi="Arial" w:cs="Arial"/>
          <w:sz w:val="20"/>
          <w:szCs w:val="20"/>
          <w:lang w:val="id-ID" w:eastAsia="id-ID"/>
        </w:rPr>
        <w:t xml:space="preserve">(LS) </w:t>
      </w:r>
      <w:r w:rsidR="006E3AAF" w:rsidRPr="00F4722F">
        <w:rPr>
          <w:rFonts w:ascii="Arial" w:hAnsi="Arial" w:cs="Arial"/>
          <w:sz w:val="20"/>
          <w:szCs w:val="20"/>
        </w:rPr>
        <w:t xml:space="preserve">has been reported </w:t>
      </w:r>
      <w:r w:rsidRPr="00BD166A">
        <w:rPr>
          <w:rFonts w:ascii="Arial" w:eastAsiaTheme="minorHAnsi" w:hAnsi="Arial" w:cs="Arial"/>
          <w:sz w:val="20"/>
          <w:szCs w:val="20"/>
          <w:lang w:val="id-ID" w:eastAsia="id-ID"/>
        </w:rPr>
        <w:t>act as antibacterial</w:t>
      </w:r>
      <w:r w:rsidR="006E3AAF">
        <w:rPr>
          <w:rFonts w:ascii="Arial" w:eastAsiaTheme="minorHAnsi" w:hAnsi="Arial" w:cs="Arial"/>
          <w:sz w:val="20"/>
          <w:szCs w:val="20"/>
          <w:lang w:eastAsia="id-ID"/>
        </w:rPr>
        <w:t xml:space="preserve"> and can </w:t>
      </w:r>
      <w:r w:rsidR="006E3AAF" w:rsidRPr="00C73FCF">
        <w:rPr>
          <w:rFonts w:ascii="Arial" w:hAnsi="Arial" w:cs="Arial"/>
          <w:sz w:val="20"/>
          <w:szCs w:val="20"/>
        </w:rPr>
        <w:t>trigger the growth of plants</w:t>
      </w:r>
      <w:r w:rsidR="00BD166A" w:rsidRPr="00BD166A">
        <w:rPr>
          <w:rFonts w:ascii="Arial" w:eastAsiaTheme="minorHAnsi" w:hAnsi="Arial" w:cs="Arial"/>
          <w:sz w:val="20"/>
          <w:szCs w:val="20"/>
          <w:lang w:val="id-ID" w:eastAsia="id-ID"/>
        </w:rPr>
        <w:t>.</w:t>
      </w:r>
      <w:r w:rsidRPr="00BD166A">
        <w:rPr>
          <w:rFonts w:ascii="Arial" w:eastAsiaTheme="minorHAnsi" w:hAnsi="Arial" w:cs="Arial"/>
          <w:sz w:val="20"/>
          <w:szCs w:val="20"/>
          <w:lang w:val="id-ID" w:eastAsia="id-ID"/>
        </w:rPr>
        <w:t xml:space="preserve"> </w:t>
      </w:r>
      <w:r w:rsidR="00A130AD" w:rsidRPr="00BD166A">
        <w:rPr>
          <w:rFonts w:ascii="Arial" w:hAnsi="Arial" w:cs="Arial"/>
          <w:sz w:val="20"/>
          <w:szCs w:val="20"/>
          <w:lang w:val="id-ID"/>
        </w:rPr>
        <w:t xml:space="preserve">The study aimed to </w:t>
      </w:r>
      <w:r w:rsidR="00A130AD" w:rsidRPr="00BD166A">
        <w:rPr>
          <w:rFonts w:ascii="Arial" w:eastAsiaTheme="minorHAnsi" w:hAnsi="Arial" w:cs="Arial"/>
          <w:sz w:val="20"/>
          <w:szCs w:val="20"/>
          <w:lang w:val="id-ID"/>
        </w:rPr>
        <w:t xml:space="preserve">evaluate </w:t>
      </w:r>
      <w:r w:rsidR="00A130AD" w:rsidRPr="00BD166A">
        <w:rPr>
          <w:rFonts w:ascii="Arial" w:hAnsi="Arial" w:cs="Arial"/>
          <w:sz w:val="20"/>
          <w:szCs w:val="20"/>
          <w:lang w:val="id-ID"/>
        </w:rPr>
        <w:t>effects</w:t>
      </w:r>
      <w:r w:rsidR="00A130AD" w:rsidRPr="00BD166A">
        <w:rPr>
          <w:rFonts w:ascii="Arial" w:hAnsi="Arial" w:cs="Arial"/>
          <w:sz w:val="20"/>
          <w:szCs w:val="20"/>
          <w:shd w:val="clear" w:color="auto" w:fill="FFFFFF"/>
        </w:rPr>
        <w:t xml:space="preserve"> </w:t>
      </w:r>
      <w:r w:rsidR="002A0195" w:rsidRPr="00BD166A">
        <w:rPr>
          <w:rFonts w:ascii="Arial" w:hAnsi="Arial" w:cs="Arial"/>
          <w:sz w:val="20"/>
          <w:szCs w:val="20"/>
          <w:shd w:val="clear" w:color="auto" w:fill="FFFFFF"/>
        </w:rPr>
        <w:t xml:space="preserve">of </w:t>
      </w:r>
      <w:r w:rsidR="002A0195" w:rsidRPr="00BD166A">
        <w:rPr>
          <w:rFonts w:ascii="Arial" w:hAnsi="Arial" w:cs="Arial"/>
          <w:sz w:val="20"/>
          <w:szCs w:val="20"/>
          <w:lang w:val="id-ID"/>
        </w:rPr>
        <w:t>coconut shell liquid smoke  (CS-LS), pinecone liquid smoke  (P-LS), and oil palm branch liquid smoke  (OPB-LS)</w:t>
      </w:r>
      <w:r w:rsidR="002A0195" w:rsidRPr="00BD166A">
        <w:rPr>
          <w:rFonts w:ascii="Arial" w:hAnsi="Arial" w:cs="Arial"/>
          <w:sz w:val="20"/>
          <w:szCs w:val="20"/>
        </w:rPr>
        <w:t xml:space="preserve"> </w:t>
      </w:r>
      <w:r w:rsidR="001D2E48" w:rsidRPr="00BD166A">
        <w:rPr>
          <w:rFonts w:ascii="Arial" w:hAnsi="Arial" w:cs="Arial"/>
          <w:sz w:val="20"/>
          <w:szCs w:val="20"/>
        </w:rPr>
        <w:t xml:space="preserve">on the </w:t>
      </w:r>
      <w:r w:rsidR="002B6896" w:rsidRPr="00BD166A">
        <w:rPr>
          <w:rFonts w:ascii="Arial" w:hAnsi="Arial" w:cs="Arial"/>
          <w:sz w:val="20"/>
          <w:szCs w:val="20"/>
        </w:rPr>
        <w:t>i</w:t>
      </w:r>
      <w:r w:rsidR="001D2E48" w:rsidRPr="00BD166A">
        <w:rPr>
          <w:rFonts w:ascii="Arial" w:hAnsi="Arial" w:cs="Arial"/>
          <w:sz w:val="20"/>
          <w:szCs w:val="20"/>
          <w:lang w:val="id-ID"/>
        </w:rPr>
        <w:t>ncidence of</w:t>
      </w:r>
      <w:r w:rsidR="006E3AAF">
        <w:rPr>
          <w:rFonts w:ascii="Arial" w:hAnsi="Arial" w:cs="Arial"/>
          <w:sz w:val="20"/>
          <w:szCs w:val="20"/>
        </w:rPr>
        <w:t xml:space="preserve"> blood diseases on banana and </w:t>
      </w:r>
      <w:r w:rsidR="003C5EF2">
        <w:rPr>
          <w:rFonts w:ascii="Arial" w:hAnsi="Arial" w:cs="Arial"/>
          <w:sz w:val="20"/>
          <w:szCs w:val="20"/>
        </w:rPr>
        <w:t xml:space="preserve">the </w:t>
      </w:r>
      <w:r w:rsidR="006E3AAF">
        <w:rPr>
          <w:rFonts w:ascii="Arial" w:hAnsi="Arial" w:cs="Arial"/>
          <w:sz w:val="20"/>
          <w:szCs w:val="20"/>
        </w:rPr>
        <w:t>g</w:t>
      </w:r>
      <w:r w:rsidR="006E3AAF" w:rsidRPr="006E3AAF">
        <w:rPr>
          <w:rFonts w:ascii="Arial" w:hAnsi="Arial" w:cs="Arial"/>
          <w:sz w:val="20"/>
          <w:szCs w:val="20"/>
        </w:rPr>
        <w:t>rowth of banana</w:t>
      </w:r>
      <w:r w:rsidR="003C5EF2">
        <w:rPr>
          <w:rFonts w:ascii="Arial" w:hAnsi="Arial" w:cs="Arial"/>
          <w:sz w:val="20"/>
          <w:szCs w:val="20"/>
        </w:rPr>
        <w:t xml:space="preserve"> </w:t>
      </w:r>
      <w:r w:rsidR="003C5EF2" w:rsidRPr="00BD166A">
        <w:rPr>
          <w:rFonts w:ascii="Arial" w:eastAsiaTheme="minorHAnsi" w:hAnsi="Arial" w:cs="Arial"/>
          <w:sz w:val="20"/>
          <w:szCs w:val="20"/>
          <w:lang w:val="id-ID"/>
        </w:rPr>
        <w:t>seedlings</w:t>
      </w:r>
      <w:r w:rsidR="003C5EF2">
        <w:rPr>
          <w:rFonts w:ascii="Arial" w:eastAsiaTheme="minorHAnsi" w:hAnsi="Arial" w:cs="Arial"/>
          <w:sz w:val="20"/>
          <w:szCs w:val="20"/>
        </w:rPr>
        <w:t>.</w:t>
      </w:r>
      <w:r w:rsidR="003C5EF2">
        <w:rPr>
          <w:rFonts w:ascii="Arial" w:hAnsi="Arial" w:cs="Arial"/>
          <w:sz w:val="20"/>
          <w:szCs w:val="20"/>
        </w:rPr>
        <w:t xml:space="preserve">  </w:t>
      </w:r>
      <w:r w:rsidR="00EB664F" w:rsidRPr="000B676D">
        <w:rPr>
          <w:rFonts w:ascii="Arial" w:hAnsi="Arial" w:cs="Arial"/>
          <w:color w:val="auto"/>
          <w:sz w:val="20"/>
          <w:szCs w:val="20"/>
          <w:shd w:val="clear" w:color="auto" w:fill="FFFFFF"/>
        </w:rPr>
        <w:t xml:space="preserve">The studies showed </w:t>
      </w:r>
      <w:r w:rsidR="001D2E48" w:rsidRPr="00BD166A">
        <w:rPr>
          <w:rFonts w:ascii="Arial" w:hAnsi="Arial" w:cs="Arial"/>
          <w:sz w:val="20"/>
          <w:szCs w:val="20"/>
          <w:lang w:val="id-ID"/>
        </w:rPr>
        <w:t xml:space="preserve">that </w:t>
      </w:r>
      <w:r w:rsidR="001F04AD" w:rsidRPr="00BD166A">
        <w:rPr>
          <w:rFonts w:ascii="Arial" w:hAnsi="Arial" w:cs="Arial"/>
          <w:sz w:val="20"/>
          <w:szCs w:val="20"/>
          <w:lang w:val="id-ID"/>
        </w:rPr>
        <w:t>the CS-LS, P-LS, and OPB-LS at c</w:t>
      </w:r>
      <w:r w:rsidR="00DE1D53">
        <w:rPr>
          <w:rFonts w:ascii="Arial" w:hAnsi="Arial" w:cs="Arial"/>
          <w:sz w:val="20"/>
          <w:szCs w:val="20"/>
        </w:rPr>
        <w:t>oncentrations</w:t>
      </w:r>
      <w:r w:rsidR="001D2E48" w:rsidRPr="00BD166A">
        <w:rPr>
          <w:rFonts w:ascii="Arial" w:hAnsi="Arial" w:cs="Arial"/>
          <w:sz w:val="20"/>
          <w:szCs w:val="20"/>
          <w:lang w:val="id-ID"/>
        </w:rPr>
        <w:t xml:space="preserve"> </w:t>
      </w:r>
      <w:r w:rsidR="001D2E48" w:rsidRPr="00BD166A">
        <w:rPr>
          <w:rFonts w:ascii="Arial" w:hAnsi="Arial" w:cs="Arial"/>
          <w:sz w:val="20"/>
          <w:szCs w:val="20"/>
          <w:lang w:eastAsia="id-ID"/>
        </w:rPr>
        <w:t>of 0.5, 1.0, and 2.0</w:t>
      </w:r>
      <w:proofErr w:type="gramStart"/>
      <w:r w:rsidR="001D2E48" w:rsidRPr="00BD166A">
        <w:rPr>
          <w:rFonts w:ascii="Arial" w:hAnsi="Arial" w:cs="Arial"/>
          <w:sz w:val="20"/>
          <w:szCs w:val="20"/>
          <w:lang w:eastAsia="id-ID"/>
        </w:rPr>
        <w:t xml:space="preserve">%  </w:t>
      </w:r>
      <w:r w:rsidR="001D2E48" w:rsidRPr="00BD166A">
        <w:rPr>
          <w:rFonts w:ascii="Arial" w:hAnsi="Arial" w:cs="Arial"/>
          <w:sz w:val="20"/>
          <w:szCs w:val="20"/>
          <w:lang w:val="id-ID" w:eastAsia="id-ID"/>
        </w:rPr>
        <w:t>can</w:t>
      </w:r>
      <w:proofErr w:type="gramEnd"/>
      <w:r w:rsidR="001D2E48" w:rsidRPr="00BD166A">
        <w:rPr>
          <w:rFonts w:ascii="Arial" w:hAnsi="Arial" w:cs="Arial"/>
          <w:sz w:val="20"/>
          <w:szCs w:val="20"/>
          <w:lang w:val="id-ID" w:eastAsia="id-ID"/>
        </w:rPr>
        <w:t xml:space="preserve"> </w:t>
      </w:r>
      <w:r w:rsidR="001D2E48" w:rsidRPr="00BD166A">
        <w:rPr>
          <w:rFonts w:ascii="Arial" w:hAnsi="Arial" w:cs="Arial"/>
          <w:sz w:val="20"/>
          <w:szCs w:val="20"/>
          <w:lang w:val="id-ID"/>
        </w:rPr>
        <w:t xml:space="preserve">suppress  the incidence of blood diseases each of them up to 100%.  </w:t>
      </w:r>
      <w:r w:rsidR="003C5EF2">
        <w:rPr>
          <w:rFonts w:ascii="Arial" w:hAnsi="Arial" w:cs="Arial"/>
          <w:sz w:val="20"/>
          <w:szCs w:val="20"/>
        </w:rPr>
        <w:t>A</w:t>
      </w:r>
      <w:r w:rsidR="003C5EF2" w:rsidRPr="00BD166A">
        <w:rPr>
          <w:rFonts w:ascii="Arial" w:hAnsi="Arial" w:cs="Arial"/>
          <w:sz w:val="20"/>
          <w:szCs w:val="20"/>
        </w:rPr>
        <w:t xml:space="preserve">ll of them can </w:t>
      </w:r>
      <w:proofErr w:type="gramStart"/>
      <w:r w:rsidR="003C5EF2" w:rsidRPr="00BD166A">
        <w:rPr>
          <w:rFonts w:ascii="Arial" w:eastAsiaTheme="minorHAnsi" w:hAnsi="Arial" w:cs="Arial"/>
          <w:sz w:val="20"/>
          <w:szCs w:val="20"/>
          <w:lang w:val="id-ID"/>
        </w:rPr>
        <w:t>promote  the</w:t>
      </w:r>
      <w:proofErr w:type="gramEnd"/>
      <w:r w:rsidR="003C5EF2" w:rsidRPr="00BD166A">
        <w:rPr>
          <w:rFonts w:ascii="Arial" w:eastAsiaTheme="minorHAnsi" w:hAnsi="Arial" w:cs="Arial"/>
          <w:sz w:val="20"/>
          <w:szCs w:val="20"/>
          <w:lang w:val="id-ID"/>
        </w:rPr>
        <w:t xml:space="preserve"> growth of banana seedlings</w:t>
      </w:r>
      <w:r w:rsidR="003C5EF2">
        <w:rPr>
          <w:rFonts w:ascii="Arial" w:hAnsi="Arial" w:cs="Arial"/>
          <w:sz w:val="20"/>
          <w:szCs w:val="20"/>
        </w:rPr>
        <w:t xml:space="preserve">.  </w:t>
      </w:r>
      <w:r w:rsidR="003C5EF2" w:rsidRPr="00BD166A">
        <w:rPr>
          <w:rFonts w:ascii="Arial" w:hAnsi="Arial" w:cs="Arial"/>
          <w:sz w:val="20"/>
          <w:szCs w:val="20"/>
          <w:lang w:val="id-ID"/>
        </w:rPr>
        <w:t>T</w:t>
      </w:r>
      <w:r w:rsidR="003C5EF2" w:rsidRPr="00BD166A">
        <w:rPr>
          <w:rFonts w:ascii="Arial" w:hAnsi="Arial" w:cs="Arial"/>
          <w:sz w:val="20"/>
          <w:szCs w:val="20"/>
        </w:rPr>
        <w:t xml:space="preserve">he highest </w:t>
      </w:r>
      <w:r w:rsidR="003C5EF2" w:rsidRPr="00BD166A">
        <w:rPr>
          <w:rFonts w:ascii="Arial" w:hAnsi="Arial" w:cs="Arial"/>
          <w:sz w:val="20"/>
          <w:szCs w:val="20"/>
          <w:lang w:val="id-ID"/>
        </w:rPr>
        <w:t>p</w:t>
      </w:r>
      <w:r w:rsidR="003C5EF2" w:rsidRPr="00BD166A">
        <w:rPr>
          <w:rFonts w:ascii="Arial" w:eastAsia="SimSun" w:hAnsi="Arial" w:cs="Arial"/>
          <w:sz w:val="20"/>
          <w:szCs w:val="20"/>
        </w:rPr>
        <w:t>ercentage</w:t>
      </w:r>
      <w:r w:rsidR="003C5EF2" w:rsidRPr="00BD166A">
        <w:rPr>
          <w:rFonts w:ascii="Arial" w:eastAsia="SimSun" w:hAnsi="Arial" w:cs="Arial"/>
          <w:sz w:val="20"/>
          <w:szCs w:val="20"/>
          <w:lang w:val="id-ID"/>
        </w:rPr>
        <w:t xml:space="preserve"> </w:t>
      </w:r>
      <w:r w:rsidR="003C5EF2" w:rsidRPr="00BD166A">
        <w:rPr>
          <w:rFonts w:ascii="Arial" w:eastAsia="SimSun" w:hAnsi="Arial" w:cs="Arial"/>
          <w:sz w:val="20"/>
          <w:szCs w:val="20"/>
        </w:rPr>
        <w:t xml:space="preserve">increase </w:t>
      </w:r>
      <w:r w:rsidR="003C5EF2" w:rsidRPr="00BD166A">
        <w:rPr>
          <w:rFonts w:ascii="Arial" w:hAnsi="Arial" w:cs="Arial"/>
          <w:sz w:val="20"/>
          <w:szCs w:val="20"/>
        </w:rPr>
        <w:t xml:space="preserve">plant height, stem diameter, and number of leaves was found in treatment of </w:t>
      </w:r>
      <w:r w:rsidR="003C5EF2" w:rsidRPr="00BD166A">
        <w:rPr>
          <w:rFonts w:ascii="Arial" w:hAnsi="Arial" w:cs="Arial"/>
          <w:sz w:val="20"/>
          <w:szCs w:val="20"/>
          <w:lang w:val="id-ID"/>
        </w:rPr>
        <w:t>P-LS</w:t>
      </w:r>
      <w:r w:rsidR="003C5EF2" w:rsidRPr="00BD166A">
        <w:rPr>
          <w:rFonts w:ascii="Arial" w:hAnsi="Arial" w:cs="Arial"/>
          <w:sz w:val="20"/>
          <w:szCs w:val="20"/>
        </w:rPr>
        <w:t xml:space="preserve"> at </w:t>
      </w:r>
      <w:r w:rsidR="003C5EF2" w:rsidRPr="00BD166A">
        <w:rPr>
          <w:rFonts w:ascii="Arial" w:hAnsi="Arial" w:cs="Arial"/>
          <w:sz w:val="20"/>
          <w:szCs w:val="20"/>
          <w:lang w:val="id-ID"/>
        </w:rPr>
        <w:t>c</w:t>
      </w:r>
      <w:r w:rsidR="003C5EF2" w:rsidRPr="00BD166A">
        <w:rPr>
          <w:rFonts w:ascii="Arial" w:hAnsi="Arial" w:cs="Arial"/>
          <w:sz w:val="20"/>
          <w:szCs w:val="20"/>
        </w:rPr>
        <w:t xml:space="preserve">oncentrations of 0.5% and </w:t>
      </w:r>
      <w:r w:rsidR="003C5EF2" w:rsidRPr="00BD166A">
        <w:rPr>
          <w:rFonts w:ascii="Arial" w:hAnsi="Arial" w:cs="Arial"/>
          <w:sz w:val="20"/>
          <w:szCs w:val="20"/>
          <w:lang w:val="id-ID"/>
        </w:rPr>
        <w:t xml:space="preserve">the </w:t>
      </w:r>
      <w:r w:rsidR="003C5EF2" w:rsidRPr="00BD166A">
        <w:rPr>
          <w:rFonts w:ascii="Arial" w:hAnsi="Arial" w:cs="Arial"/>
          <w:sz w:val="20"/>
          <w:szCs w:val="20"/>
        </w:rPr>
        <w:t xml:space="preserve">lowest in treatment OPB-LS at a concentration of 2.0%.  </w:t>
      </w:r>
      <w:r w:rsidR="00EB664F">
        <w:rPr>
          <w:rFonts w:ascii="Arial" w:hAnsi="Arial" w:cs="Arial"/>
          <w:sz w:val="20"/>
          <w:szCs w:val="20"/>
        </w:rPr>
        <w:t>The r</w:t>
      </w:r>
      <w:r w:rsidR="003C5EF2" w:rsidRPr="003C5EF2">
        <w:rPr>
          <w:rFonts w:ascii="Arial" w:hAnsi="Arial" w:cs="Arial"/>
          <w:sz w:val="20"/>
          <w:szCs w:val="20"/>
        </w:rPr>
        <w:t>esearch also show</w:t>
      </w:r>
      <w:r w:rsidR="00EB664F">
        <w:rPr>
          <w:rFonts w:ascii="Arial" w:hAnsi="Arial" w:cs="Arial"/>
          <w:sz w:val="20"/>
          <w:szCs w:val="20"/>
        </w:rPr>
        <w:t>ed</w:t>
      </w:r>
      <w:r w:rsidR="003C5EF2" w:rsidRPr="003C5EF2">
        <w:rPr>
          <w:rFonts w:ascii="Arial" w:hAnsi="Arial" w:cs="Arial"/>
          <w:sz w:val="20"/>
          <w:szCs w:val="20"/>
        </w:rPr>
        <w:t xml:space="preserve"> that</w:t>
      </w:r>
      <w:r w:rsidR="003C5EF2">
        <w:rPr>
          <w:rFonts w:ascii="Arial" w:hAnsi="Arial" w:cs="Arial"/>
          <w:sz w:val="20"/>
          <w:szCs w:val="20"/>
        </w:rPr>
        <w:t xml:space="preserve"> </w:t>
      </w:r>
      <w:r w:rsidR="00FF426B" w:rsidRPr="00BD166A">
        <w:rPr>
          <w:rFonts w:ascii="Arial" w:hAnsi="Arial" w:cs="Arial"/>
          <w:sz w:val="20"/>
          <w:szCs w:val="20"/>
          <w:lang w:val="id-ID"/>
        </w:rPr>
        <w:t>the CS-LS, P-LS, and OPB-LS</w:t>
      </w:r>
      <w:r w:rsidR="00FF426B">
        <w:rPr>
          <w:rFonts w:ascii="Arial" w:hAnsi="Arial" w:cs="Arial"/>
          <w:sz w:val="20"/>
          <w:szCs w:val="20"/>
        </w:rPr>
        <w:t xml:space="preserve"> can </w:t>
      </w:r>
      <w:proofErr w:type="gramStart"/>
      <w:r w:rsidR="00C5207C" w:rsidRPr="00C5207C">
        <w:rPr>
          <w:rFonts w:ascii="Arial" w:hAnsi="Arial" w:cs="Arial"/>
          <w:sz w:val="20"/>
          <w:szCs w:val="20"/>
          <w:lang w:val="id-ID"/>
        </w:rPr>
        <w:t>increa</w:t>
      </w:r>
      <w:r w:rsidR="00FF426B">
        <w:rPr>
          <w:rFonts w:ascii="Arial" w:hAnsi="Arial" w:cs="Arial"/>
          <w:sz w:val="20"/>
          <w:szCs w:val="20"/>
          <w:lang w:val="id-ID"/>
        </w:rPr>
        <w:t>sed</w:t>
      </w:r>
      <w:proofErr w:type="gramEnd"/>
      <w:r w:rsidR="00FF426B">
        <w:rPr>
          <w:rFonts w:ascii="Arial" w:hAnsi="Arial" w:cs="Arial"/>
          <w:sz w:val="20"/>
          <w:szCs w:val="20"/>
          <w:lang w:val="id-ID"/>
        </w:rPr>
        <w:t xml:space="preserve"> </w:t>
      </w:r>
      <w:r w:rsidR="00FF426B" w:rsidRPr="00470CDB">
        <w:rPr>
          <w:rFonts w:ascii="Arial" w:hAnsi="Arial" w:cs="Arial"/>
          <w:sz w:val="20"/>
          <w:szCs w:val="20"/>
          <w:lang w:val="id-ID"/>
        </w:rPr>
        <w:t>peroxidase</w:t>
      </w:r>
      <w:r w:rsidR="00FF426B">
        <w:rPr>
          <w:rFonts w:ascii="Arial" w:hAnsi="Arial" w:cs="Arial"/>
          <w:sz w:val="20"/>
          <w:szCs w:val="20"/>
        </w:rPr>
        <w:t xml:space="preserve"> (</w:t>
      </w:r>
      <w:r w:rsidR="00FF426B">
        <w:rPr>
          <w:rFonts w:ascii="Arial" w:hAnsi="Arial" w:cs="Arial"/>
          <w:sz w:val="20"/>
          <w:szCs w:val="20"/>
          <w:lang w:val="id-ID"/>
        </w:rPr>
        <w:t>POD</w:t>
      </w:r>
      <w:r w:rsidR="00FF426B">
        <w:rPr>
          <w:rFonts w:ascii="Arial" w:hAnsi="Arial" w:cs="Arial"/>
          <w:sz w:val="20"/>
          <w:szCs w:val="20"/>
        </w:rPr>
        <w:t>), phenylalanine ammonia lyase (</w:t>
      </w:r>
      <w:r w:rsidR="00FF426B">
        <w:rPr>
          <w:rFonts w:ascii="Arial" w:hAnsi="Arial" w:cs="Arial"/>
          <w:sz w:val="20"/>
          <w:szCs w:val="20"/>
          <w:lang w:val="id-ID"/>
        </w:rPr>
        <w:t>PAL</w:t>
      </w:r>
      <w:r w:rsidR="00FF426B">
        <w:rPr>
          <w:rFonts w:ascii="Arial" w:hAnsi="Arial" w:cs="Arial"/>
          <w:sz w:val="20"/>
          <w:szCs w:val="20"/>
        </w:rPr>
        <w:t xml:space="preserve">) </w:t>
      </w:r>
      <w:r w:rsidR="00FF426B" w:rsidRPr="00BD166A">
        <w:rPr>
          <w:rFonts w:ascii="Arial" w:hAnsi="Arial" w:cs="Arial"/>
          <w:sz w:val="20"/>
          <w:szCs w:val="20"/>
        </w:rPr>
        <w:t>enz</w:t>
      </w:r>
      <w:r w:rsidR="00FF426B">
        <w:rPr>
          <w:rFonts w:ascii="Arial" w:hAnsi="Arial" w:cs="Arial"/>
          <w:sz w:val="20"/>
          <w:szCs w:val="20"/>
        </w:rPr>
        <w:t>yme activity,</w:t>
      </w:r>
      <w:r w:rsidR="00FF426B">
        <w:rPr>
          <w:rFonts w:ascii="Arial" w:hAnsi="Arial" w:cs="Arial"/>
          <w:sz w:val="20"/>
          <w:szCs w:val="20"/>
          <w:lang w:val="id-ID"/>
        </w:rPr>
        <w:t xml:space="preserve"> lignin</w:t>
      </w:r>
      <w:r w:rsidR="00FF426B">
        <w:rPr>
          <w:rFonts w:ascii="Arial" w:hAnsi="Arial" w:cs="Arial"/>
          <w:sz w:val="20"/>
          <w:szCs w:val="20"/>
        </w:rPr>
        <w:t xml:space="preserve">, auxin and ethylene </w:t>
      </w:r>
      <w:r w:rsidR="00FF426B">
        <w:rPr>
          <w:rFonts w:ascii="Arial" w:hAnsi="Arial" w:cs="Arial"/>
          <w:sz w:val="20"/>
          <w:szCs w:val="20"/>
          <w:lang w:val="id-ID"/>
        </w:rPr>
        <w:t>levels</w:t>
      </w:r>
      <w:r w:rsidR="00FF426B">
        <w:rPr>
          <w:rFonts w:ascii="Arial" w:hAnsi="Arial" w:cs="Arial"/>
          <w:sz w:val="20"/>
          <w:szCs w:val="20"/>
        </w:rPr>
        <w:t xml:space="preserve">. </w:t>
      </w:r>
      <w:r w:rsidR="00DE1D53" w:rsidRPr="00BD166A">
        <w:rPr>
          <w:rFonts w:ascii="Arial" w:hAnsi="Arial" w:cs="Arial"/>
          <w:sz w:val="20"/>
          <w:szCs w:val="20"/>
        </w:rPr>
        <w:t xml:space="preserve">The highest </w:t>
      </w:r>
      <w:r w:rsidR="00DE1D53" w:rsidRPr="00BD166A">
        <w:rPr>
          <w:rFonts w:ascii="Arial" w:hAnsi="Arial" w:cs="Arial"/>
          <w:sz w:val="20"/>
          <w:szCs w:val="20"/>
          <w:lang w:val="id-ID"/>
        </w:rPr>
        <w:t>p</w:t>
      </w:r>
      <w:r w:rsidR="00DE1D53" w:rsidRPr="00BD166A">
        <w:rPr>
          <w:rFonts w:ascii="Arial" w:eastAsia="SimSun" w:hAnsi="Arial" w:cs="Arial"/>
          <w:sz w:val="20"/>
          <w:szCs w:val="20"/>
        </w:rPr>
        <w:t>ercentage</w:t>
      </w:r>
      <w:r w:rsidR="00DE1D53" w:rsidRPr="00BD166A">
        <w:rPr>
          <w:rFonts w:ascii="Arial" w:eastAsia="SimSun" w:hAnsi="Arial" w:cs="Arial"/>
          <w:sz w:val="20"/>
          <w:szCs w:val="20"/>
          <w:lang w:val="id-ID"/>
        </w:rPr>
        <w:t xml:space="preserve"> </w:t>
      </w:r>
      <w:proofErr w:type="gramStart"/>
      <w:r w:rsidR="00DE1D53" w:rsidRPr="00BD166A">
        <w:rPr>
          <w:rFonts w:ascii="Arial" w:eastAsia="SimSun" w:hAnsi="Arial" w:cs="Arial"/>
          <w:sz w:val="20"/>
          <w:szCs w:val="20"/>
        </w:rPr>
        <w:t xml:space="preserve">increase </w:t>
      </w:r>
      <w:r w:rsidR="00DE1D53" w:rsidRPr="00BD166A">
        <w:rPr>
          <w:rFonts w:ascii="Arial" w:eastAsia="SimSun" w:hAnsi="Arial" w:cs="Arial"/>
          <w:sz w:val="20"/>
          <w:szCs w:val="20"/>
          <w:lang w:val="id-ID"/>
        </w:rPr>
        <w:t xml:space="preserve"> </w:t>
      </w:r>
      <w:r w:rsidR="00C5207C">
        <w:rPr>
          <w:rFonts w:ascii="Arial" w:hAnsi="Arial" w:cs="Arial"/>
          <w:sz w:val="20"/>
          <w:szCs w:val="20"/>
        </w:rPr>
        <w:t>POD</w:t>
      </w:r>
      <w:proofErr w:type="gramEnd"/>
      <w:r w:rsidR="00C5207C">
        <w:rPr>
          <w:rFonts w:ascii="Arial" w:hAnsi="Arial" w:cs="Arial"/>
          <w:sz w:val="20"/>
          <w:szCs w:val="20"/>
        </w:rPr>
        <w:t xml:space="preserve">, PAL </w:t>
      </w:r>
      <w:r w:rsidR="00DE1D53" w:rsidRPr="00BD166A">
        <w:rPr>
          <w:rFonts w:ascii="Arial" w:hAnsi="Arial" w:cs="Arial"/>
          <w:sz w:val="20"/>
          <w:szCs w:val="20"/>
        </w:rPr>
        <w:t>enz</w:t>
      </w:r>
      <w:r w:rsidR="00C5207C">
        <w:rPr>
          <w:rFonts w:ascii="Arial" w:hAnsi="Arial" w:cs="Arial"/>
          <w:sz w:val="20"/>
          <w:szCs w:val="20"/>
        </w:rPr>
        <w:t>yme activity, lignin</w:t>
      </w:r>
      <w:r w:rsidR="00FF426B">
        <w:rPr>
          <w:rFonts w:ascii="Arial" w:hAnsi="Arial" w:cs="Arial"/>
          <w:sz w:val="20"/>
          <w:szCs w:val="20"/>
        </w:rPr>
        <w:t>, auxin, and ethylene</w:t>
      </w:r>
      <w:r w:rsidR="00C5207C">
        <w:rPr>
          <w:rFonts w:ascii="Arial" w:hAnsi="Arial" w:cs="Arial"/>
          <w:sz w:val="20"/>
          <w:szCs w:val="20"/>
        </w:rPr>
        <w:t xml:space="preserve"> levels</w:t>
      </w:r>
      <w:r w:rsidR="00DE1D53" w:rsidRPr="00BD166A">
        <w:rPr>
          <w:rFonts w:ascii="Arial" w:hAnsi="Arial" w:cs="Arial"/>
          <w:sz w:val="20"/>
          <w:szCs w:val="20"/>
          <w:lang w:val="id-ID"/>
        </w:rPr>
        <w:t xml:space="preserve">  </w:t>
      </w:r>
      <w:r w:rsidR="00DE1D53" w:rsidRPr="00BD166A">
        <w:rPr>
          <w:rFonts w:ascii="Arial" w:hAnsi="Arial" w:cs="Arial"/>
          <w:sz w:val="20"/>
          <w:szCs w:val="20"/>
        </w:rPr>
        <w:t xml:space="preserve">was found in treatment of </w:t>
      </w:r>
      <w:r w:rsidR="00DE1D53" w:rsidRPr="00BD166A">
        <w:rPr>
          <w:rFonts w:ascii="Arial" w:hAnsi="Arial" w:cs="Arial"/>
          <w:sz w:val="20"/>
          <w:szCs w:val="20"/>
          <w:lang w:val="id-ID"/>
        </w:rPr>
        <w:t>OPB-LS</w:t>
      </w:r>
      <w:r w:rsidR="00DE1D53" w:rsidRPr="00BD166A">
        <w:rPr>
          <w:rFonts w:ascii="Arial" w:hAnsi="Arial" w:cs="Arial"/>
          <w:sz w:val="20"/>
          <w:szCs w:val="20"/>
        </w:rPr>
        <w:t xml:space="preserve"> at </w:t>
      </w:r>
      <w:r w:rsidR="00DE1D53" w:rsidRPr="00BD166A">
        <w:rPr>
          <w:rFonts w:ascii="Arial" w:hAnsi="Arial" w:cs="Arial"/>
          <w:sz w:val="20"/>
          <w:szCs w:val="20"/>
          <w:lang w:val="id-ID"/>
        </w:rPr>
        <w:t>c</w:t>
      </w:r>
      <w:r w:rsidR="00DE1D53" w:rsidRPr="00BD166A">
        <w:rPr>
          <w:rFonts w:ascii="Arial" w:hAnsi="Arial" w:cs="Arial"/>
          <w:sz w:val="20"/>
          <w:szCs w:val="20"/>
        </w:rPr>
        <w:t>oncentrations of 2.0%</w:t>
      </w:r>
      <w:r w:rsidR="00DE1D53" w:rsidRPr="00BD166A">
        <w:rPr>
          <w:rFonts w:ascii="Arial" w:hAnsi="Arial" w:cs="Arial"/>
          <w:sz w:val="20"/>
          <w:szCs w:val="20"/>
          <w:lang w:val="id-ID"/>
        </w:rPr>
        <w:t>,</w:t>
      </w:r>
      <w:r w:rsidR="00DE1D53" w:rsidRPr="00BD166A">
        <w:rPr>
          <w:rFonts w:ascii="Arial" w:hAnsi="Arial" w:cs="Arial"/>
          <w:sz w:val="20"/>
          <w:szCs w:val="20"/>
        </w:rPr>
        <w:t xml:space="preserve"> </w:t>
      </w:r>
      <w:r w:rsidR="00DE1D53" w:rsidRPr="00BD166A">
        <w:rPr>
          <w:rFonts w:ascii="Arial" w:hAnsi="Arial" w:cs="Arial"/>
          <w:sz w:val="20"/>
          <w:szCs w:val="20"/>
          <w:lang w:val="id-ID"/>
        </w:rPr>
        <w:t xml:space="preserve">and the </w:t>
      </w:r>
      <w:r w:rsidR="00DE1D53" w:rsidRPr="00BD166A">
        <w:rPr>
          <w:rFonts w:ascii="Arial" w:hAnsi="Arial" w:cs="Arial"/>
          <w:sz w:val="20"/>
          <w:szCs w:val="20"/>
        </w:rPr>
        <w:t xml:space="preserve">lowest at </w:t>
      </w:r>
      <w:r w:rsidR="00DE1D53" w:rsidRPr="00BD166A">
        <w:rPr>
          <w:rFonts w:ascii="Arial" w:hAnsi="Arial" w:cs="Arial"/>
          <w:sz w:val="20"/>
          <w:szCs w:val="20"/>
          <w:lang w:val="id-ID"/>
        </w:rPr>
        <w:t xml:space="preserve"> </w:t>
      </w:r>
      <w:r w:rsidR="00DE1D53" w:rsidRPr="00BD166A">
        <w:rPr>
          <w:rFonts w:ascii="Arial" w:hAnsi="Arial" w:cs="Arial"/>
          <w:sz w:val="20"/>
          <w:szCs w:val="20"/>
        </w:rPr>
        <w:t xml:space="preserve">concentration of 0.5%.  </w:t>
      </w:r>
    </w:p>
    <w:p w:rsidR="004D0AFC" w:rsidRDefault="005B14B8" w:rsidP="00F6461C">
      <w:pPr>
        <w:tabs>
          <w:tab w:val="left" w:pos="567"/>
          <w:tab w:val="right" w:pos="8505"/>
        </w:tabs>
        <w:spacing w:before="120" w:line="360" w:lineRule="auto"/>
        <w:ind w:left="1080" w:hanging="1080"/>
        <w:rPr>
          <w:rFonts w:ascii="Arial" w:hAnsi="Arial" w:cs="Arial"/>
          <w:sz w:val="20"/>
          <w:szCs w:val="20"/>
        </w:rPr>
      </w:pPr>
      <w:r w:rsidRPr="00C73FCF">
        <w:rPr>
          <w:rFonts w:ascii="Arial" w:hAnsi="Arial" w:cs="Arial"/>
          <w:sz w:val="20"/>
          <w:szCs w:val="20"/>
          <w:lang w:val="id-ID"/>
        </w:rPr>
        <w:t xml:space="preserve">Keywords: </w:t>
      </w:r>
      <w:r w:rsidR="00A37EA0" w:rsidRPr="00C73FCF">
        <w:rPr>
          <w:rFonts w:ascii="Arial" w:hAnsi="Arial" w:cs="Arial"/>
          <w:sz w:val="20"/>
          <w:szCs w:val="20"/>
        </w:rPr>
        <w:t xml:space="preserve">Bananas, </w:t>
      </w:r>
      <w:r w:rsidR="00A37EA0" w:rsidRPr="00C73FCF">
        <w:rPr>
          <w:rFonts w:ascii="Arial" w:hAnsi="Arial" w:cs="Arial"/>
          <w:sz w:val="20"/>
          <w:szCs w:val="20"/>
          <w:lang w:val="id-ID"/>
        </w:rPr>
        <w:t>Blood Disease</w:t>
      </w:r>
      <w:r w:rsidR="00A37EA0" w:rsidRPr="00C73FCF">
        <w:rPr>
          <w:rFonts w:ascii="Arial" w:hAnsi="Arial" w:cs="Arial"/>
          <w:sz w:val="20"/>
          <w:szCs w:val="20"/>
        </w:rPr>
        <w:t>, induce resistance, peroxidase, phenylalanine ammonia lyase</w:t>
      </w:r>
    </w:p>
    <w:p w:rsidR="00F4722F" w:rsidRDefault="00F4722F" w:rsidP="00115EF5">
      <w:pPr>
        <w:tabs>
          <w:tab w:val="left" w:pos="567"/>
          <w:tab w:val="right" w:pos="8505"/>
        </w:tabs>
        <w:spacing w:line="360" w:lineRule="auto"/>
        <w:ind w:left="1080" w:hanging="1080"/>
        <w:rPr>
          <w:rFonts w:ascii="Arial" w:hAnsi="Arial" w:cs="Arial"/>
          <w:sz w:val="20"/>
          <w:szCs w:val="20"/>
        </w:rPr>
      </w:pPr>
    </w:p>
    <w:bookmarkEnd w:id="0"/>
    <w:bookmarkEnd w:id="1"/>
    <w:bookmarkEnd w:id="2"/>
    <w:bookmarkEnd w:id="3"/>
    <w:bookmarkEnd w:id="4"/>
    <w:p w:rsidR="004D0AFC" w:rsidRDefault="005B14B8" w:rsidP="00F4722F">
      <w:pPr>
        <w:pStyle w:val="JudulBabdenganNomor"/>
        <w:numPr>
          <w:ilvl w:val="0"/>
          <w:numId w:val="0"/>
        </w:numPr>
        <w:spacing w:after="0" w:line="360" w:lineRule="auto"/>
        <w:rPr>
          <w:rFonts w:ascii="Arial" w:hAnsi="Arial" w:cs="Arial"/>
          <w:sz w:val="20"/>
          <w:szCs w:val="20"/>
        </w:rPr>
      </w:pPr>
      <w:r w:rsidRPr="00C73FCF">
        <w:rPr>
          <w:rFonts w:ascii="Arial" w:hAnsi="Arial" w:cs="Arial"/>
          <w:sz w:val="20"/>
          <w:szCs w:val="20"/>
          <w:lang w:val="id-ID"/>
        </w:rPr>
        <w:t>INTRODUCTION</w:t>
      </w:r>
    </w:p>
    <w:p w:rsidR="00F4722F" w:rsidRPr="00F4722F" w:rsidRDefault="00F4722F" w:rsidP="00F4722F">
      <w:pPr>
        <w:pStyle w:val="JudulBabdenganNomor"/>
        <w:numPr>
          <w:ilvl w:val="0"/>
          <w:numId w:val="0"/>
        </w:numPr>
        <w:spacing w:after="0" w:line="360" w:lineRule="auto"/>
        <w:rPr>
          <w:rFonts w:ascii="Arial" w:hAnsi="Arial" w:cs="Arial"/>
          <w:sz w:val="20"/>
          <w:szCs w:val="20"/>
        </w:rPr>
      </w:pPr>
    </w:p>
    <w:p w:rsidR="00481DDC" w:rsidRPr="000B66C2" w:rsidRDefault="00F4722F" w:rsidP="00F4722F">
      <w:pPr>
        <w:pStyle w:val="JudulBabdenganNomor"/>
        <w:numPr>
          <w:ilvl w:val="0"/>
          <w:numId w:val="0"/>
        </w:numPr>
        <w:spacing w:after="0" w:line="360" w:lineRule="auto"/>
        <w:ind w:firstLine="720"/>
        <w:jc w:val="both"/>
        <w:rPr>
          <w:rFonts w:ascii="Arial" w:hAnsi="Arial" w:cs="Arial"/>
          <w:b w:val="0"/>
          <w:sz w:val="20"/>
          <w:szCs w:val="20"/>
        </w:rPr>
      </w:pPr>
      <w:r w:rsidRPr="000B66C2">
        <w:rPr>
          <w:rFonts w:ascii="Arial" w:hAnsi="Arial" w:cs="Arial"/>
          <w:b w:val="0"/>
          <w:sz w:val="20"/>
          <w:szCs w:val="20"/>
          <w:lang w:val="id-ID"/>
        </w:rPr>
        <w:t xml:space="preserve">Blood disease caused by Blood Disease Bacterium  (BDB) is one of the important disease of banana in Indonesia.  </w:t>
      </w:r>
      <w:r w:rsidRPr="000B66C2">
        <w:rPr>
          <w:rFonts w:ascii="Arial" w:hAnsi="Arial" w:cs="Arial"/>
          <w:b w:val="0"/>
          <w:sz w:val="20"/>
          <w:szCs w:val="20"/>
        </w:rPr>
        <w:t xml:space="preserve">This disease has been reported caused loss of banana production by 20-100%.  </w:t>
      </w:r>
      <w:r w:rsidR="00741FE9" w:rsidRPr="000B66C2">
        <w:rPr>
          <w:rFonts w:ascii="Arial" w:hAnsi="Arial" w:cs="Arial"/>
          <w:b w:val="0"/>
          <w:sz w:val="20"/>
          <w:szCs w:val="20"/>
          <w:shd w:val="clear" w:color="auto" w:fill="FFFFFF"/>
        </w:rPr>
        <w:t xml:space="preserve">Infection of banana by BDB may originate from contaminated soil or water, but epidemics are usually due to nonspecific mechanical transmission by insects visiting banana flowers.  Blood disease symptoms include yellowing and wilting of the mature leaves, vascular discoloration, bacterial ooze, and the eponymous typical reddish-brown fruit rot characteristic of this disease </w:t>
      </w:r>
      <w:r w:rsidR="00741FE9" w:rsidRPr="000B66C2">
        <w:rPr>
          <w:rFonts w:ascii="Arial" w:hAnsi="Arial" w:cs="Arial"/>
          <w:b w:val="0"/>
          <w:sz w:val="20"/>
          <w:szCs w:val="20"/>
        </w:rPr>
        <w:t xml:space="preserve">(Remenant </w:t>
      </w:r>
      <w:r w:rsidR="00741FE9" w:rsidRPr="000B66C2">
        <w:rPr>
          <w:rFonts w:ascii="Arial" w:hAnsi="Arial" w:cs="Arial"/>
          <w:b w:val="0"/>
          <w:i/>
          <w:sz w:val="20"/>
          <w:szCs w:val="20"/>
        </w:rPr>
        <w:t>et al</w:t>
      </w:r>
      <w:r w:rsidR="00741FE9" w:rsidRPr="000B66C2">
        <w:rPr>
          <w:rFonts w:ascii="Arial" w:hAnsi="Arial" w:cs="Arial"/>
          <w:b w:val="0"/>
          <w:sz w:val="20"/>
          <w:szCs w:val="20"/>
        </w:rPr>
        <w:t>. 2011)</w:t>
      </w:r>
      <w:r w:rsidR="00741FE9" w:rsidRPr="000B66C2">
        <w:rPr>
          <w:rFonts w:ascii="Arial" w:hAnsi="Arial" w:cs="Arial"/>
          <w:b w:val="0"/>
          <w:sz w:val="20"/>
          <w:szCs w:val="20"/>
          <w:shd w:val="clear" w:color="auto" w:fill="FFFFFF"/>
        </w:rPr>
        <w:t xml:space="preserve">.  </w:t>
      </w:r>
      <w:r w:rsidR="002A0195" w:rsidRPr="000B66C2">
        <w:rPr>
          <w:rFonts w:ascii="Arial" w:hAnsi="Arial" w:cs="Arial"/>
          <w:b w:val="0"/>
          <w:sz w:val="20"/>
          <w:szCs w:val="20"/>
        </w:rPr>
        <w:t>The pathogen infection caused systemic symptom and all part of infected banana were potential as</w:t>
      </w:r>
      <w:r w:rsidR="00861E87" w:rsidRPr="000B66C2">
        <w:rPr>
          <w:rFonts w:ascii="Arial" w:hAnsi="Arial" w:cs="Arial"/>
          <w:b w:val="0"/>
          <w:sz w:val="20"/>
          <w:szCs w:val="20"/>
        </w:rPr>
        <w:t xml:space="preserve"> source of infective inoculums.  </w:t>
      </w:r>
      <w:r w:rsidR="007A577A" w:rsidRPr="000B66C2">
        <w:rPr>
          <w:rFonts w:ascii="Arial" w:hAnsi="Arial" w:cs="Arial"/>
          <w:b w:val="0"/>
          <w:sz w:val="20"/>
          <w:szCs w:val="20"/>
        </w:rPr>
        <w:t xml:space="preserve">Controlling blood disease is complicated to do because BDB infective propagules can last up to 1- 2 years in soil </w:t>
      </w:r>
      <w:r w:rsidR="00C5207C" w:rsidRPr="000B66C2">
        <w:rPr>
          <w:rFonts w:ascii="Arial" w:hAnsi="Arial" w:cs="Arial"/>
          <w:b w:val="0"/>
          <w:sz w:val="20"/>
          <w:szCs w:val="20"/>
        </w:rPr>
        <w:t xml:space="preserve">without host </w:t>
      </w:r>
      <w:r w:rsidR="007A577A" w:rsidRPr="000B66C2">
        <w:rPr>
          <w:rFonts w:ascii="Arial" w:hAnsi="Arial" w:cs="Arial"/>
          <w:b w:val="0"/>
          <w:sz w:val="20"/>
          <w:szCs w:val="20"/>
        </w:rPr>
        <w:t>and plant tissues infected without loss of virulence</w:t>
      </w:r>
      <w:r w:rsidR="00861E87" w:rsidRPr="000B66C2">
        <w:rPr>
          <w:rFonts w:ascii="Arial" w:hAnsi="Arial" w:cs="Arial"/>
          <w:b w:val="0"/>
          <w:sz w:val="20"/>
          <w:szCs w:val="20"/>
        </w:rPr>
        <w:t xml:space="preserve"> (Hadiwiyono 2011)</w:t>
      </w:r>
      <w:r w:rsidR="007A577A" w:rsidRPr="000B66C2">
        <w:rPr>
          <w:rFonts w:ascii="Arial" w:hAnsi="Arial" w:cs="Arial"/>
          <w:b w:val="0"/>
          <w:sz w:val="20"/>
          <w:szCs w:val="20"/>
        </w:rPr>
        <w:t xml:space="preserve">. </w:t>
      </w:r>
    </w:p>
    <w:p w:rsidR="00C5207C" w:rsidRPr="000B66C2" w:rsidRDefault="00543A3C" w:rsidP="00A271A6">
      <w:pPr>
        <w:spacing w:line="360" w:lineRule="auto"/>
        <w:rPr>
          <w:rFonts w:ascii="Arial" w:hAnsi="Arial" w:cs="Arial"/>
          <w:sz w:val="20"/>
          <w:szCs w:val="20"/>
          <w:shd w:val="clear" w:color="auto" w:fill="FFFFFF"/>
        </w:rPr>
      </w:pPr>
      <w:r w:rsidRPr="000B66C2">
        <w:rPr>
          <w:rFonts w:ascii="Arial" w:hAnsi="Arial" w:cs="Arial"/>
          <w:sz w:val="20"/>
          <w:szCs w:val="20"/>
          <w:shd w:val="clear" w:color="auto" w:fill="FFFFFF"/>
        </w:rPr>
        <w:t xml:space="preserve">Treatment will be difficult to do if the disease has attacked and damaged vascular tissue of plants. Preventively control can be done, but various control methods have not been able to control pathogenic bacteria blood disease. Up to now there is no method of controlling these pathogens successful economically. </w:t>
      </w:r>
      <w:r w:rsidR="00A271A6" w:rsidRPr="000B66C2">
        <w:rPr>
          <w:rFonts w:ascii="Arial" w:hAnsi="Arial" w:cs="Arial"/>
          <w:sz w:val="20"/>
          <w:szCs w:val="20"/>
          <w:shd w:val="clear" w:color="auto" w:fill="FFFFFF"/>
        </w:rPr>
        <w:t xml:space="preserve">Unfortunately, the emergence resistant strains of bacteria to antibiotics has limited their </w:t>
      </w:r>
      <w:r w:rsidR="00A271A6" w:rsidRPr="000B66C2">
        <w:rPr>
          <w:rFonts w:ascii="Arial" w:hAnsi="Arial" w:cs="Arial"/>
          <w:sz w:val="20"/>
          <w:szCs w:val="20"/>
          <w:shd w:val="clear" w:color="auto" w:fill="FFFFFF"/>
        </w:rPr>
        <w:lastRenderedPageBreak/>
        <w:t>medical efficacy and reducing plants disease control.</w:t>
      </w:r>
      <w:r w:rsidR="00861E87" w:rsidRPr="000B66C2">
        <w:rPr>
          <w:rFonts w:ascii="Arial" w:hAnsi="Arial" w:cs="Arial"/>
          <w:sz w:val="20"/>
          <w:szCs w:val="20"/>
          <w:shd w:val="clear" w:color="auto" w:fill="FFFFFF"/>
        </w:rPr>
        <w:t xml:space="preserve">  Therefore, it is still necessary to find </w:t>
      </w:r>
      <w:proofErr w:type="gramStart"/>
      <w:r w:rsidR="00861E87" w:rsidRPr="000B66C2">
        <w:rPr>
          <w:rFonts w:ascii="Arial" w:hAnsi="Arial" w:cs="Arial"/>
          <w:sz w:val="20"/>
          <w:szCs w:val="20"/>
          <w:shd w:val="clear" w:color="auto" w:fill="FFFFFF"/>
        </w:rPr>
        <w:t>another control techniques</w:t>
      </w:r>
      <w:proofErr w:type="gramEnd"/>
      <w:r w:rsidR="00861E87" w:rsidRPr="000B66C2">
        <w:rPr>
          <w:rFonts w:ascii="Arial" w:hAnsi="Arial" w:cs="Arial"/>
          <w:sz w:val="20"/>
          <w:szCs w:val="20"/>
          <w:shd w:val="clear" w:color="auto" w:fill="FFFFFF"/>
        </w:rPr>
        <w:t xml:space="preserve"> more effective.</w:t>
      </w:r>
    </w:p>
    <w:p w:rsidR="00911A77" w:rsidRPr="000B66C2" w:rsidRDefault="00543A3C" w:rsidP="00221258">
      <w:pPr>
        <w:spacing w:line="360" w:lineRule="auto"/>
        <w:rPr>
          <w:rFonts w:ascii="Arial" w:hAnsi="Arial" w:cs="Arial"/>
          <w:sz w:val="20"/>
          <w:szCs w:val="20"/>
          <w:shd w:val="clear" w:color="auto" w:fill="FFFFFF"/>
        </w:rPr>
      </w:pPr>
      <w:r w:rsidRPr="000B66C2">
        <w:rPr>
          <w:rFonts w:ascii="Arial" w:hAnsi="Arial" w:cs="Arial"/>
          <w:sz w:val="20"/>
          <w:szCs w:val="20"/>
          <w:shd w:val="clear" w:color="auto" w:fill="FFFFFF"/>
        </w:rPr>
        <w:t xml:space="preserve">One alternative control have hope to develop is the use of liquid smoke. </w:t>
      </w:r>
      <w:r w:rsidR="00221258" w:rsidRPr="000B66C2">
        <w:rPr>
          <w:rFonts w:ascii="Arial" w:hAnsi="Arial" w:cs="Arial"/>
          <w:sz w:val="20"/>
          <w:szCs w:val="20"/>
          <w:shd w:val="clear" w:color="auto" w:fill="FFFFFF"/>
        </w:rPr>
        <w:t xml:space="preserve"> </w:t>
      </w:r>
      <w:r w:rsidR="00911A77" w:rsidRPr="000B66C2">
        <w:rPr>
          <w:rFonts w:ascii="Arial" w:hAnsi="Arial" w:cs="Arial"/>
          <w:sz w:val="20"/>
          <w:szCs w:val="20"/>
        </w:rPr>
        <w:t xml:space="preserve">The </w:t>
      </w:r>
      <w:proofErr w:type="gramStart"/>
      <w:r w:rsidR="00911A77" w:rsidRPr="000B66C2">
        <w:rPr>
          <w:rFonts w:ascii="Arial" w:hAnsi="Arial" w:cs="Arial"/>
          <w:sz w:val="20"/>
          <w:szCs w:val="20"/>
        </w:rPr>
        <w:t>compounds in the smoke of burning wood is</w:t>
      </w:r>
      <w:proofErr w:type="gramEnd"/>
      <w:r w:rsidR="00911A77" w:rsidRPr="000B66C2">
        <w:rPr>
          <w:rFonts w:ascii="Arial" w:hAnsi="Arial" w:cs="Arial"/>
          <w:sz w:val="20"/>
          <w:szCs w:val="20"/>
        </w:rPr>
        <w:t xml:space="preserve"> reported to have the ability as a preservative, so the direct evaporation technique has been widely used</w:t>
      </w:r>
      <w:r w:rsidR="007A577A" w:rsidRPr="000B66C2">
        <w:rPr>
          <w:rFonts w:ascii="Arial" w:hAnsi="Arial" w:cs="Arial"/>
          <w:sz w:val="20"/>
          <w:szCs w:val="20"/>
        </w:rPr>
        <w:t xml:space="preserve"> primarily to preserve fish, </w:t>
      </w:r>
      <w:r w:rsidR="00911A77" w:rsidRPr="000B66C2">
        <w:rPr>
          <w:rFonts w:ascii="Arial" w:hAnsi="Arial" w:cs="Arial"/>
          <w:sz w:val="20"/>
          <w:szCs w:val="20"/>
        </w:rPr>
        <w:t>meat</w:t>
      </w:r>
      <w:r w:rsidR="007A577A" w:rsidRPr="000B66C2">
        <w:rPr>
          <w:rFonts w:ascii="Arial" w:hAnsi="Arial" w:cs="Arial"/>
          <w:sz w:val="20"/>
          <w:szCs w:val="20"/>
        </w:rPr>
        <w:t xml:space="preserve"> and</w:t>
      </w:r>
      <w:r w:rsidR="00A271A6" w:rsidRPr="000B66C2">
        <w:rPr>
          <w:rFonts w:ascii="Arial" w:hAnsi="Arial" w:cs="Arial"/>
          <w:sz w:val="20"/>
          <w:szCs w:val="20"/>
        </w:rPr>
        <w:t xml:space="preserve"> seed</w:t>
      </w:r>
      <w:r w:rsidR="00AE45DD" w:rsidRPr="000B66C2">
        <w:rPr>
          <w:rFonts w:ascii="Arial" w:hAnsi="Arial" w:cs="Arial"/>
          <w:sz w:val="20"/>
          <w:szCs w:val="20"/>
        </w:rPr>
        <w:t xml:space="preserve">. </w:t>
      </w:r>
      <w:r w:rsidR="00911A77" w:rsidRPr="000B66C2">
        <w:rPr>
          <w:rFonts w:ascii="Arial" w:hAnsi="Arial" w:cs="Arial"/>
          <w:sz w:val="20"/>
          <w:szCs w:val="20"/>
        </w:rPr>
        <w:t>However, direct evaporation process has many drawbacks is potentially bad for health an</w:t>
      </w:r>
      <w:r w:rsidR="000029DF" w:rsidRPr="000B66C2">
        <w:rPr>
          <w:rFonts w:ascii="Arial" w:hAnsi="Arial" w:cs="Arial"/>
          <w:sz w:val="20"/>
          <w:szCs w:val="20"/>
        </w:rPr>
        <w:t xml:space="preserve">d cause environmental pollution (Paasonen </w:t>
      </w:r>
      <w:r w:rsidR="000029DF" w:rsidRPr="000B66C2">
        <w:rPr>
          <w:rFonts w:ascii="Arial" w:hAnsi="Arial" w:cs="Arial"/>
          <w:i/>
          <w:sz w:val="20"/>
          <w:szCs w:val="20"/>
        </w:rPr>
        <w:t>et al</w:t>
      </w:r>
      <w:r w:rsidR="000029DF" w:rsidRPr="000B66C2">
        <w:rPr>
          <w:rFonts w:ascii="Arial" w:hAnsi="Arial" w:cs="Arial"/>
          <w:sz w:val="20"/>
          <w:szCs w:val="20"/>
        </w:rPr>
        <w:t>. 2003)</w:t>
      </w:r>
      <w:r w:rsidR="000029DF" w:rsidRPr="000B66C2">
        <w:rPr>
          <w:rFonts w:ascii="Arial" w:hAnsi="Arial" w:cs="Arial"/>
          <w:sz w:val="20"/>
          <w:szCs w:val="20"/>
          <w:lang w:val="id-ID"/>
        </w:rPr>
        <w:t xml:space="preserve">. </w:t>
      </w:r>
      <w:r w:rsidR="00911A77" w:rsidRPr="000B66C2">
        <w:rPr>
          <w:rFonts w:ascii="Arial" w:hAnsi="Arial" w:cs="Arial"/>
          <w:sz w:val="20"/>
          <w:szCs w:val="20"/>
        </w:rPr>
        <w:t xml:space="preserve">Therefore we need </w:t>
      </w:r>
      <w:proofErr w:type="gramStart"/>
      <w:r w:rsidR="00911A77" w:rsidRPr="000B66C2">
        <w:rPr>
          <w:rFonts w:ascii="Arial" w:hAnsi="Arial" w:cs="Arial"/>
          <w:sz w:val="20"/>
          <w:szCs w:val="20"/>
        </w:rPr>
        <w:t>another development techniques</w:t>
      </w:r>
      <w:proofErr w:type="gramEnd"/>
      <w:r w:rsidR="00911A77" w:rsidRPr="000B66C2">
        <w:rPr>
          <w:rFonts w:ascii="Arial" w:hAnsi="Arial" w:cs="Arial"/>
          <w:sz w:val="20"/>
          <w:szCs w:val="20"/>
        </w:rPr>
        <w:t xml:space="preserve"> to </w:t>
      </w:r>
      <w:r w:rsidR="009B47BD" w:rsidRPr="000B66C2">
        <w:rPr>
          <w:rFonts w:ascii="Arial" w:hAnsi="Arial" w:cs="Arial"/>
          <w:sz w:val="20"/>
          <w:szCs w:val="20"/>
        </w:rPr>
        <w:t xml:space="preserve">minimize the negative effects of smoke and to </w:t>
      </w:r>
      <w:r w:rsidR="00911A77" w:rsidRPr="000B66C2">
        <w:rPr>
          <w:rFonts w:ascii="Arial" w:hAnsi="Arial" w:cs="Arial"/>
          <w:sz w:val="20"/>
          <w:szCs w:val="20"/>
        </w:rPr>
        <w:t>transform the smoke into other form without losing the benefits contained in the smoke.</w:t>
      </w:r>
    </w:p>
    <w:p w:rsidR="00911A77" w:rsidRPr="000B66C2" w:rsidRDefault="00911A77" w:rsidP="00911A77">
      <w:pPr>
        <w:spacing w:line="360" w:lineRule="auto"/>
        <w:rPr>
          <w:rFonts w:ascii="Arial" w:hAnsi="Arial" w:cs="Arial"/>
          <w:sz w:val="20"/>
          <w:szCs w:val="20"/>
          <w:lang w:val="id-ID"/>
        </w:rPr>
      </w:pPr>
      <w:r w:rsidRPr="000B66C2">
        <w:rPr>
          <w:rFonts w:ascii="Arial" w:hAnsi="Arial" w:cs="Arial"/>
          <w:sz w:val="20"/>
          <w:szCs w:val="20"/>
        </w:rPr>
        <w:t xml:space="preserve">Pyrolysis technique is a technique that can </w:t>
      </w:r>
      <w:r w:rsidR="009B47BD" w:rsidRPr="000B66C2">
        <w:rPr>
          <w:rFonts w:ascii="Arial" w:hAnsi="Arial" w:cs="Arial"/>
          <w:sz w:val="20"/>
          <w:szCs w:val="20"/>
        </w:rPr>
        <w:t xml:space="preserve">minimize the negative effects of smoke and </w:t>
      </w:r>
      <w:r w:rsidRPr="000B66C2">
        <w:rPr>
          <w:rFonts w:ascii="Arial" w:hAnsi="Arial" w:cs="Arial"/>
          <w:sz w:val="20"/>
          <w:szCs w:val="20"/>
        </w:rPr>
        <w:t xml:space="preserve">change the development of combustion fumes into liquid smoke without eliminating the benefits contained in the smoke. In contrast to conventional charcoal making techniques, the technique pyrolysis smoke is released into the air, but it was </w:t>
      </w:r>
      <w:r w:rsidR="009B47BD" w:rsidRPr="000B66C2">
        <w:rPr>
          <w:rFonts w:ascii="Arial" w:hAnsi="Arial" w:cs="Arial"/>
          <w:sz w:val="20"/>
          <w:szCs w:val="20"/>
        </w:rPr>
        <w:t>flowed to the cooling pipes</w:t>
      </w:r>
      <w:r w:rsidRPr="000B66C2">
        <w:rPr>
          <w:rFonts w:ascii="Arial" w:hAnsi="Arial" w:cs="Arial"/>
          <w:sz w:val="20"/>
          <w:szCs w:val="20"/>
        </w:rPr>
        <w:t>, so that the smoke condenses and transformed into a liquid, and the liquid is called liquid smoke. Liquid smoke has been reported to improve the quality of the soil, inhibiting the growth of microbes, insect pest control, accelerate seed dormancy breaking a</w:t>
      </w:r>
      <w:r w:rsidR="000029DF" w:rsidRPr="000B66C2">
        <w:rPr>
          <w:rFonts w:ascii="Arial" w:hAnsi="Arial" w:cs="Arial"/>
          <w:sz w:val="20"/>
          <w:szCs w:val="20"/>
        </w:rPr>
        <w:t>nd trigger the growth of plants (</w:t>
      </w:r>
      <w:r w:rsidR="000029DF" w:rsidRPr="000B66C2">
        <w:rPr>
          <w:rFonts w:ascii="Arial" w:hAnsi="Arial" w:cs="Arial"/>
          <w:sz w:val="20"/>
          <w:szCs w:val="20"/>
          <w:lang w:val="id-ID"/>
        </w:rPr>
        <w:t>Payamara 2011</w:t>
      </w:r>
      <w:r w:rsidR="000029DF" w:rsidRPr="000B66C2">
        <w:rPr>
          <w:rFonts w:ascii="Arial" w:hAnsi="Arial" w:cs="Arial"/>
          <w:sz w:val="20"/>
          <w:szCs w:val="20"/>
        </w:rPr>
        <w:t>).</w:t>
      </w:r>
      <w:r w:rsidR="000029DF" w:rsidRPr="000B66C2">
        <w:rPr>
          <w:rFonts w:ascii="Arial" w:hAnsi="Arial" w:cs="Arial"/>
          <w:sz w:val="20"/>
          <w:szCs w:val="20"/>
          <w:lang w:val="id-ID"/>
        </w:rPr>
        <w:t xml:space="preserve">  </w:t>
      </w:r>
    </w:p>
    <w:p w:rsidR="00911A77" w:rsidRPr="000B66C2" w:rsidRDefault="009B47BD" w:rsidP="00911A77">
      <w:pPr>
        <w:spacing w:line="360" w:lineRule="auto"/>
        <w:rPr>
          <w:rFonts w:ascii="Arial" w:hAnsi="Arial" w:cs="Arial"/>
          <w:sz w:val="20"/>
          <w:szCs w:val="20"/>
        </w:rPr>
      </w:pPr>
      <w:r w:rsidRPr="000B66C2">
        <w:rPr>
          <w:rFonts w:ascii="Arial" w:hAnsi="Arial" w:cs="Arial"/>
          <w:sz w:val="20"/>
          <w:szCs w:val="20"/>
        </w:rPr>
        <w:t>L</w:t>
      </w:r>
      <w:r w:rsidR="00911A77" w:rsidRPr="000B66C2">
        <w:rPr>
          <w:rFonts w:ascii="Arial" w:hAnsi="Arial" w:cs="Arial"/>
          <w:sz w:val="20"/>
          <w:szCs w:val="20"/>
        </w:rPr>
        <w:t>iquid smoke from the raw material (wood waste) are different have different effects</w:t>
      </w:r>
      <w:r w:rsidR="00C42F10" w:rsidRPr="000B66C2">
        <w:rPr>
          <w:rFonts w:ascii="Arial" w:hAnsi="Arial" w:cs="Arial"/>
          <w:sz w:val="20"/>
          <w:szCs w:val="20"/>
        </w:rPr>
        <w:t xml:space="preserve"> (Soldera </w:t>
      </w:r>
      <w:r w:rsidR="00C42F10" w:rsidRPr="000B66C2">
        <w:rPr>
          <w:rFonts w:ascii="Arial" w:hAnsi="Arial" w:cs="Arial"/>
          <w:i/>
          <w:sz w:val="20"/>
          <w:szCs w:val="20"/>
        </w:rPr>
        <w:t>et al.</w:t>
      </w:r>
      <w:r w:rsidR="00C42F10" w:rsidRPr="000B66C2">
        <w:rPr>
          <w:rFonts w:ascii="Arial" w:hAnsi="Arial" w:cs="Arial"/>
          <w:sz w:val="20"/>
          <w:szCs w:val="20"/>
        </w:rPr>
        <w:t xml:space="preserve"> 2008).</w:t>
      </w:r>
      <w:r w:rsidR="00911A77" w:rsidRPr="000B66C2">
        <w:rPr>
          <w:rFonts w:ascii="Arial" w:hAnsi="Arial" w:cs="Arial"/>
          <w:sz w:val="20"/>
          <w:szCs w:val="20"/>
        </w:rPr>
        <w:t xml:space="preserve"> </w:t>
      </w:r>
      <w:r w:rsidR="00C42F10" w:rsidRPr="000B66C2">
        <w:rPr>
          <w:rFonts w:ascii="Arial" w:hAnsi="Arial" w:cs="Arial"/>
          <w:i/>
          <w:sz w:val="20"/>
          <w:szCs w:val="20"/>
        </w:rPr>
        <w:t>Acacia nilotica</w:t>
      </w:r>
      <w:r w:rsidR="00C42F10" w:rsidRPr="000B66C2">
        <w:rPr>
          <w:rFonts w:ascii="Arial" w:hAnsi="Arial" w:cs="Arial"/>
          <w:sz w:val="20"/>
          <w:szCs w:val="20"/>
        </w:rPr>
        <w:t xml:space="preserve"> and </w:t>
      </w:r>
      <w:r w:rsidR="00C42F10" w:rsidRPr="000B66C2">
        <w:rPr>
          <w:rFonts w:ascii="Arial" w:hAnsi="Arial" w:cs="Arial"/>
          <w:i/>
          <w:sz w:val="20"/>
          <w:szCs w:val="20"/>
        </w:rPr>
        <w:t>Cymbopogon jwarancusa</w:t>
      </w:r>
      <w:r w:rsidR="00C42F10" w:rsidRPr="000B66C2">
        <w:rPr>
          <w:rFonts w:ascii="Arial" w:hAnsi="Arial" w:cs="Arial"/>
          <w:sz w:val="20"/>
          <w:szCs w:val="20"/>
        </w:rPr>
        <w:t xml:space="preserve"> smoke stimulate</w:t>
      </w:r>
      <w:r w:rsidR="00C42F10" w:rsidRPr="000B66C2">
        <w:rPr>
          <w:rFonts w:ascii="Arial" w:hAnsi="Arial" w:cs="Arial"/>
          <w:sz w:val="20"/>
          <w:szCs w:val="20"/>
          <w:lang w:val="id-ID"/>
        </w:rPr>
        <w:t xml:space="preserve"> </w:t>
      </w:r>
      <w:r w:rsidR="00C42F10" w:rsidRPr="000B66C2">
        <w:rPr>
          <w:rFonts w:ascii="Arial" w:hAnsi="Arial" w:cs="Arial"/>
          <w:sz w:val="20"/>
          <w:szCs w:val="20"/>
        </w:rPr>
        <w:t xml:space="preserve">on </w:t>
      </w:r>
      <w:r w:rsidR="00C42F10" w:rsidRPr="000B66C2">
        <w:rPr>
          <w:rFonts w:ascii="Arial" w:hAnsi="Arial" w:cs="Arial"/>
          <w:i/>
          <w:sz w:val="20"/>
          <w:szCs w:val="20"/>
        </w:rPr>
        <w:t>Dacus carota</w:t>
      </w:r>
      <w:r w:rsidR="00C42F10" w:rsidRPr="000B66C2">
        <w:rPr>
          <w:rFonts w:ascii="Arial" w:hAnsi="Arial" w:cs="Arial"/>
          <w:sz w:val="20"/>
          <w:szCs w:val="20"/>
        </w:rPr>
        <w:t xml:space="preserve"> seeds germination and seedling </w:t>
      </w:r>
      <w:proofErr w:type="gramStart"/>
      <w:r w:rsidR="00C42F10" w:rsidRPr="000B66C2">
        <w:rPr>
          <w:rFonts w:ascii="Arial" w:hAnsi="Arial" w:cs="Arial"/>
          <w:sz w:val="20"/>
          <w:szCs w:val="20"/>
        </w:rPr>
        <w:t>vigour</w:t>
      </w:r>
      <w:r w:rsidR="00C42F10" w:rsidRPr="000B66C2">
        <w:rPr>
          <w:rFonts w:ascii="Arial" w:hAnsi="Arial" w:cs="Arial"/>
          <w:sz w:val="20"/>
          <w:szCs w:val="20"/>
          <w:lang w:val="id-ID"/>
        </w:rPr>
        <w:t xml:space="preserve">  (</w:t>
      </w:r>
      <w:proofErr w:type="gramEnd"/>
      <w:r w:rsidR="00C42F10" w:rsidRPr="000B66C2">
        <w:rPr>
          <w:rFonts w:ascii="Arial" w:hAnsi="Arial" w:cs="Arial"/>
          <w:sz w:val="20"/>
          <w:szCs w:val="20"/>
        </w:rPr>
        <w:t>Asaf</w:t>
      </w:r>
      <w:r w:rsidR="00C42F10" w:rsidRPr="000B66C2">
        <w:rPr>
          <w:rFonts w:ascii="Arial" w:hAnsi="Arial" w:cs="Arial"/>
          <w:sz w:val="20"/>
          <w:szCs w:val="20"/>
          <w:lang w:val="id-ID"/>
        </w:rPr>
        <w:t xml:space="preserve"> </w:t>
      </w:r>
      <w:r w:rsidR="00C42F10" w:rsidRPr="000B66C2">
        <w:rPr>
          <w:rFonts w:ascii="Arial" w:hAnsi="Arial" w:cs="Arial"/>
          <w:i/>
          <w:sz w:val="20"/>
          <w:szCs w:val="20"/>
          <w:lang w:val="id-ID"/>
        </w:rPr>
        <w:t>et.al</w:t>
      </w:r>
      <w:r w:rsidR="00C42F10" w:rsidRPr="000B66C2">
        <w:rPr>
          <w:rFonts w:ascii="Arial" w:hAnsi="Arial" w:cs="Arial"/>
          <w:sz w:val="20"/>
          <w:szCs w:val="20"/>
          <w:lang w:val="id-ID"/>
        </w:rPr>
        <w:t>. 2014).   Liquid smoke</w:t>
      </w:r>
      <w:r w:rsidR="00C42F10" w:rsidRPr="000B66C2">
        <w:rPr>
          <w:rFonts w:ascii="Arial" w:eastAsiaTheme="minorHAnsi" w:hAnsi="Arial" w:cs="Arial"/>
          <w:sz w:val="20"/>
          <w:szCs w:val="20"/>
          <w:lang w:val="id-ID" w:eastAsia="en-US"/>
        </w:rPr>
        <w:t xml:space="preserve"> of coconut trees at a concentration of 4% </w:t>
      </w:r>
      <w:r w:rsidR="00C42F10" w:rsidRPr="000B66C2">
        <w:rPr>
          <w:rFonts w:ascii="Arial" w:eastAsiaTheme="minorHAnsi" w:hAnsi="Arial" w:cs="Arial"/>
          <w:sz w:val="20"/>
          <w:szCs w:val="20"/>
          <w:lang w:eastAsia="en-US"/>
        </w:rPr>
        <w:t xml:space="preserve">caused </w:t>
      </w:r>
      <w:r w:rsidR="00C42F10" w:rsidRPr="000B66C2">
        <w:rPr>
          <w:rFonts w:ascii="Arial" w:eastAsiaTheme="minorHAnsi" w:hAnsi="Arial" w:cs="Arial"/>
          <w:sz w:val="20"/>
          <w:szCs w:val="20"/>
          <w:lang w:val="id-ID" w:eastAsia="en-US"/>
        </w:rPr>
        <w:t xml:space="preserve">mortality </w:t>
      </w:r>
      <w:r w:rsidR="00C42F10" w:rsidRPr="000B66C2">
        <w:rPr>
          <w:rFonts w:ascii="Arial" w:eastAsiaTheme="minorHAnsi" w:hAnsi="Arial" w:cs="Arial"/>
          <w:sz w:val="20"/>
          <w:szCs w:val="20"/>
          <w:lang w:eastAsia="en-US"/>
        </w:rPr>
        <w:t xml:space="preserve">of nematodes </w:t>
      </w:r>
      <w:r w:rsidR="00C42F10" w:rsidRPr="000B66C2">
        <w:rPr>
          <w:rFonts w:ascii="Arial" w:eastAsiaTheme="minorHAnsi" w:hAnsi="Arial" w:cs="Arial"/>
          <w:sz w:val="20"/>
          <w:szCs w:val="20"/>
          <w:lang w:val="id-ID" w:eastAsia="en-US"/>
        </w:rPr>
        <w:t xml:space="preserve"> 97.14%, and at 3% c</w:t>
      </w:r>
      <w:r w:rsidR="00C42F10" w:rsidRPr="000B66C2">
        <w:rPr>
          <w:rFonts w:ascii="Arial" w:eastAsiaTheme="minorHAnsi" w:hAnsi="Arial" w:cs="Arial"/>
          <w:sz w:val="20"/>
          <w:szCs w:val="20"/>
          <w:lang w:eastAsia="en-US"/>
        </w:rPr>
        <w:t>ould</w:t>
      </w:r>
      <w:r w:rsidR="00C42F10" w:rsidRPr="000B66C2">
        <w:rPr>
          <w:rFonts w:ascii="Arial" w:eastAsiaTheme="minorHAnsi" w:hAnsi="Arial" w:cs="Arial"/>
          <w:sz w:val="20"/>
          <w:szCs w:val="20"/>
          <w:lang w:val="id-ID" w:eastAsia="en-US"/>
        </w:rPr>
        <w:t xml:space="preserve"> inhibit growth of </w:t>
      </w:r>
      <w:r w:rsidR="00C42F10" w:rsidRPr="000B66C2">
        <w:rPr>
          <w:rFonts w:ascii="Arial" w:eastAsiaTheme="minorHAnsi" w:hAnsi="Arial" w:cs="Arial"/>
          <w:i/>
          <w:iCs/>
          <w:sz w:val="20"/>
          <w:szCs w:val="20"/>
          <w:lang w:val="id-ID" w:eastAsia="en-US"/>
        </w:rPr>
        <w:t>F. oxysporum</w:t>
      </w:r>
      <w:r w:rsidR="00C42F10" w:rsidRPr="000B66C2">
        <w:rPr>
          <w:rFonts w:ascii="Arial" w:eastAsiaTheme="minorHAnsi" w:hAnsi="Arial" w:cs="Arial"/>
          <w:sz w:val="20"/>
          <w:szCs w:val="20"/>
          <w:lang w:val="id-ID" w:eastAsia="en-US"/>
        </w:rPr>
        <w:t xml:space="preserve">  90.25% </w:t>
      </w:r>
      <w:r w:rsidR="00C42F10" w:rsidRPr="000B66C2">
        <w:rPr>
          <w:rFonts w:ascii="Arial" w:hAnsi="Arial" w:cs="Arial"/>
          <w:sz w:val="20"/>
          <w:szCs w:val="20"/>
        </w:rPr>
        <w:t>(Mugiastuti &amp; Manan 2009).</w:t>
      </w:r>
      <w:r w:rsidR="00C42F10" w:rsidRPr="000B66C2">
        <w:rPr>
          <w:rFonts w:ascii="Arial" w:hAnsi="Arial" w:cs="Arial"/>
          <w:sz w:val="20"/>
          <w:szCs w:val="20"/>
          <w:lang w:val="id-ID"/>
        </w:rPr>
        <w:t xml:space="preserve">  </w:t>
      </w:r>
      <w:r w:rsidR="00911A77" w:rsidRPr="000B66C2">
        <w:rPr>
          <w:rFonts w:ascii="Arial" w:hAnsi="Arial" w:cs="Arial"/>
          <w:sz w:val="20"/>
          <w:szCs w:val="20"/>
        </w:rPr>
        <w:t xml:space="preserve">Coconut shells, </w:t>
      </w:r>
      <w:r w:rsidR="000029DF" w:rsidRPr="000B66C2">
        <w:rPr>
          <w:rFonts w:ascii="Arial" w:hAnsi="Arial" w:cs="Arial"/>
          <w:sz w:val="20"/>
          <w:szCs w:val="20"/>
          <w:lang w:val="id-ID"/>
        </w:rPr>
        <w:t>pinecones</w:t>
      </w:r>
      <w:r w:rsidR="000029DF" w:rsidRPr="000B66C2">
        <w:rPr>
          <w:rFonts w:ascii="Arial" w:eastAsiaTheme="minorHAnsi" w:hAnsi="Arial" w:cs="Arial"/>
          <w:sz w:val="20"/>
          <w:szCs w:val="20"/>
        </w:rPr>
        <w:t xml:space="preserve">, and </w:t>
      </w:r>
      <w:r w:rsidR="000029DF" w:rsidRPr="000B66C2">
        <w:rPr>
          <w:rFonts w:ascii="Arial" w:hAnsi="Arial" w:cs="Arial"/>
          <w:sz w:val="20"/>
          <w:szCs w:val="20"/>
          <w:lang w:val="id-ID"/>
        </w:rPr>
        <w:t>oil palm branches</w:t>
      </w:r>
      <w:r w:rsidR="000029DF" w:rsidRPr="000B66C2">
        <w:rPr>
          <w:rFonts w:ascii="Arial" w:eastAsiaTheme="minorHAnsi" w:hAnsi="Arial" w:cs="Arial"/>
          <w:sz w:val="20"/>
          <w:szCs w:val="20"/>
        </w:rPr>
        <w:t xml:space="preserve"> </w:t>
      </w:r>
      <w:r w:rsidR="00911A77" w:rsidRPr="000B66C2">
        <w:rPr>
          <w:rFonts w:ascii="Arial" w:hAnsi="Arial" w:cs="Arial"/>
          <w:sz w:val="20"/>
          <w:szCs w:val="20"/>
        </w:rPr>
        <w:t>are biomass wastes that have</w:t>
      </w:r>
      <w:r w:rsidR="00911A77" w:rsidRPr="000B66C2">
        <w:rPr>
          <w:rFonts w:ascii="Arial" w:hAnsi="Arial" w:cs="Arial"/>
          <w:sz w:val="20"/>
          <w:szCs w:val="20"/>
          <w:lang w:val="id-ID"/>
        </w:rPr>
        <w:t xml:space="preserve"> hard</w:t>
      </w:r>
      <w:r w:rsidR="00911A77" w:rsidRPr="000B66C2">
        <w:rPr>
          <w:rFonts w:ascii="Arial" w:hAnsi="Arial" w:cs="Arial"/>
          <w:sz w:val="20"/>
          <w:szCs w:val="20"/>
        </w:rPr>
        <w:t xml:space="preserve"> physical properties </w:t>
      </w:r>
      <w:r w:rsidR="00911A77" w:rsidRPr="000B66C2">
        <w:rPr>
          <w:rFonts w:ascii="Arial" w:hAnsi="Arial" w:cs="Arial"/>
          <w:sz w:val="20"/>
          <w:szCs w:val="20"/>
          <w:lang w:val="id-ID"/>
        </w:rPr>
        <w:t xml:space="preserve">so </w:t>
      </w:r>
      <w:r w:rsidR="00911A77" w:rsidRPr="000B66C2">
        <w:rPr>
          <w:rFonts w:ascii="Arial" w:hAnsi="Arial" w:cs="Arial"/>
          <w:sz w:val="20"/>
          <w:szCs w:val="20"/>
        </w:rPr>
        <w:t xml:space="preserve">difficult to </w:t>
      </w:r>
      <w:r w:rsidR="00911A77" w:rsidRPr="000B66C2">
        <w:rPr>
          <w:rFonts w:ascii="Arial" w:hAnsi="Arial" w:cs="Arial"/>
          <w:sz w:val="20"/>
          <w:szCs w:val="20"/>
          <w:lang w:val="id-ID"/>
        </w:rPr>
        <w:t xml:space="preserve">be </w:t>
      </w:r>
      <w:r w:rsidR="00911A77" w:rsidRPr="000B66C2">
        <w:rPr>
          <w:rFonts w:ascii="Arial" w:hAnsi="Arial" w:cs="Arial"/>
          <w:sz w:val="20"/>
          <w:szCs w:val="20"/>
        </w:rPr>
        <w:t>described naturally. During this time utilization only limited use as an alternative fuel substitute for oil and gas, made craft products or as charcoal with conventional techniques, or otherwise processed normally allowed to accumulate until mounting and rot or dumped into rivers that can cause new problems for the environment.</w:t>
      </w:r>
    </w:p>
    <w:p w:rsidR="004D0AFC" w:rsidRPr="000B66C2" w:rsidRDefault="00911A77" w:rsidP="0056660A">
      <w:pPr>
        <w:spacing w:line="360" w:lineRule="auto"/>
        <w:rPr>
          <w:rFonts w:ascii="Arial" w:eastAsiaTheme="minorHAnsi" w:hAnsi="Arial" w:cs="Arial"/>
          <w:sz w:val="20"/>
          <w:szCs w:val="20"/>
        </w:rPr>
      </w:pPr>
      <w:r w:rsidRPr="000B66C2">
        <w:rPr>
          <w:rFonts w:ascii="Arial" w:eastAsiaTheme="minorHAnsi" w:hAnsi="Arial" w:cs="Arial"/>
          <w:sz w:val="20"/>
          <w:szCs w:val="20"/>
        </w:rPr>
        <w:t xml:space="preserve">Coconut shells, </w:t>
      </w:r>
      <w:r w:rsidRPr="000B66C2">
        <w:rPr>
          <w:rFonts w:ascii="Arial" w:hAnsi="Arial" w:cs="Arial"/>
          <w:sz w:val="20"/>
          <w:szCs w:val="20"/>
          <w:lang w:val="id-ID"/>
        </w:rPr>
        <w:t>pinecones</w:t>
      </w:r>
      <w:r w:rsidRPr="000B66C2">
        <w:rPr>
          <w:rFonts w:ascii="Arial" w:eastAsiaTheme="minorHAnsi" w:hAnsi="Arial" w:cs="Arial"/>
          <w:sz w:val="20"/>
          <w:szCs w:val="20"/>
        </w:rPr>
        <w:t xml:space="preserve">, and </w:t>
      </w:r>
      <w:r w:rsidRPr="000B66C2">
        <w:rPr>
          <w:rFonts w:ascii="Arial" w:hAnsi="Arial" w:cs="Arial"/>
          <w:sz w:val="20"/>
          <w:szCs w:val="20"/>
          <w:lang w:val="id-ID"/>
        </w:rPr>
        <w:t>oil palm branches</w:t>
      </w:r>
      <w:r w:rsidRPr="000B66C2">
        <w:rPr>
          <w:rFonts w:ascii="Arial" w:eastAsiaTheme="minorHAnsi" w:hAnsi="Arial" w:cs="Arial"/>
          <w:sz w:val="20"/>
          <w:szCs w:val="20"/>
        </w:rPr>
        <w:t xml:space="preserve"> </w:t>
      </w:r>
      <w:r w:rsidR="00043DFC" w:rsidRPr="000B66C2">
        <w:rPr>
          <w:rFonts w:ascii="Arial" w:eastAsiaTheme="minorHAnsi" w:hAnsi="Arial" w:cs="Arial"/>
          <w:sz w:val="20"/>
          <w:szCs w:val="20"/>
        </w:rPr>
        <w:t xml:space="preserve">are a waste of biomass whose volume is relatively abundant.  </w:t>
      </w:r>
      <w:proofErr w:type="gramStart"/>
      <w:r w:rsidR="00043DFC" w:rsidRPr="000B66C2">
        <w:rPr>
          <w:rFonts w:ascii="Arial" w:eastAsiaTheme="minorHAnsi" w:hAnsi="Arial" w:cs="Arial"/>
          <w:sz w:val="20"/>
          <w:szCs w:val="20"/>
        </w:rPr>
        <w:t>But until now the management not yet optimaloptimal.</w:t>
      </w:r>
      <w:proofErr w:type="gramEnd"/>
      <w:r w:rsidR="00043DFC" w:rsidRPr="000B66C2">
        <w:rPr>
          <w:rFonts w:ascii="Arial" w:eastAsiaTheme="minorHAnsi" w:hAnsi="Arial" w:cs="Arial"/>
          <w:sz w:val="20"/>
          <w:szCs w:val="20"/>
        </w:rPr>
        <w:t xml:space="preserve"> </w:t>
      </w:r>
      <w:r w:rsidR="008F6A8A" w:rsidRPr="000B66C2">
        <w:rPr>
          <w:rFonts w:ascii="Arial" w:eastAsiaTheme="minorHAnsi" w:hAnsi="Arial" w:cs="Arial"/>
          <w:sz w:val="20"/>
          <w:szCs w:val="20"/>
        </w:rPr>
        <w:t xml:space="preserve">Until now only used as an alternative fuel kerosene, made handicrafts, made charcoal with conventional techniques, or simply thrown into the river causing new environmental problems. </w:t>
      </w:r>
      <w:proofErr w:type="gramStart"/>
      <w:r w:rsidR="00043DFC" w:rsidRPr="000B66C2">
        <w:rPr>
          <w:rFonts w:ascii="Arial" w:eastAsiaTheme="minorHAnsi" w:hAnsi="Arial" w:cs="Arial"/>
          <w:sz w:val="20"/>
          <w:szCs w:val="20"/>
        </w:rPr>
        <w:t>I</w:t>
      </w:r>
      <w:r w:rsidR="009B47BD" w:rsidRPr="000B66C2">
        <w:rPr>
          <w:rFonts w:ascii="Arial" w:eastAsiaTheme="minorHAnsi" w:hAnsi="Arial" w:cs="Arial"/>
          <w:sz w:val="20"/>
          <w:szCs w:val="20"/>
        </w:rPr>
        <w:t>t</w:t>
      </w:r>
      <w:r w:rsidR="00043DFC" w:rsidRPr="000B66C2">
        <w:rPr>
          <w:rFonts w:ascii="Arial" w:eastAsiaTheme="minorHAnsi" w:hAnsi="Arial" w:cs="Arial"/>
          <w:sz w:val="20"/>
          <w:szCs w:val="20"/>
        </w:rPr>
        <w:t>s</w:t>
      </w:r>
      <w:r w:rsidR="009B47BD" w:rsidRPr="000B66C2">
        <w:rPr>
          <w:rFonts w:ascii="Arial" w:eastAsiaTheme="minorHAnsi" w:hAnsi="Arial" w:cs="Arial"/>
          <w:sz w:val="20"/>
          <w:szCs w:val="20"/>
        </w:rPr>
        <w:t xml:space="preserve"> has</w:t>
      </w:r>
      <w:proofErr w:type="gramEnd"/>
      <w:r w:rsidR="009B47BD" w:rsidRPr="000B66C2">
        <w:rPr>
          <w:rFonts w:ascii="Arial" w:eastAsiaTheme="minorHAnsi" w:hAnsi="Arial" w:cs="Arial"/>
          <w:sz w:val="20"/>
          <w:szCs w:val="20"/>
        </w:rPr>
        <w:t xml:space="preserve"> a hard physical properties</w:t>
      </w:r>
      <w:r w:rsidR="00861E87" w:rsidRPr="000B66C2">
        <w:rPr>
          <w:rFonts w:ascii="Arial" w:eastAsiaTheme="minorHAnsi" w:hAnsi="Arial" w:cs="Arial"/>
          <w:sz w:val="20"/>
          <w:szCs w:val="20"/>
        </w:rPr>
        <w:t xml:space="preserve"> </w:t>
      </w:r>
      <w:r w:rsidR="00043DFC" w:rsidRPr="000B66C2">
        <w:rPr>
          <w:rFonts w:ascii="Arial" w:eastAsiaTheme="minorHAnsi" w:hAnsi="Arial" w:cs="Arial"/>
          <w:sz w:val="20"/>
          <w:szCs w:val="20"/>
        </w:rPr>
        <w:t xml:space="preserve">so </w:t>
      </w:r>
      <w:r w:rsidR="009B47BD" w:rsidRPr="000B66C2">
        <w:rPr>
          <w:rFonts w:ascii="Arial" w:eastAsiaTheme="minorHAnsi" w:hAnsi="Arial" w:cs="Arial"/>
          <w:sz w:val="20"/>
          <w:szCs w:val="20"/>
        </w:rPr>
        <w:t xml:space="preserve">potentially </w:t>
      </w:r>
      <w:r w:rsidRPr="000B66C2">
        <w:rPr>
          <w:rFonts w:ascii="Arial" w:eastAsiaTheme="minorHAnsi" w:hAnsi="Arial" w:cs="Arial"/>
          <w:sz w:val="20"/>
          <w:szCs w:val="20"/>
        </w:rPr>
        <w:t xml:space="preserve">to be used as raw material for making liquid smoke. </w:t>
      </w:r>
      <w:proofErr w:type="gramStart"/>
      <w:r w:rsidRPr="000B66C2">
        <w:rPr>
          <w:rFonts w:ascii="Arial" w:eastAsiaTheme="minorHAnsi" w:hAnsi="Arial" w:cs="Arial"/>
          <w:sz w:val="20"/>
          <w:szCs w:val="20"/>
        </w:rPr>
        <w:t xml:space="preserve">Research on the use of liquid smoke of the three waste biomass </w:t>
      </w:r>
      <w:r w:rsidR="008F6A8A" w:rsidRPr="000B66C2">
        <w:rPr>
          <w:rFonts w:ascii="Arial" w:eastAsiaTheme="minorHAnsi" w:hAnsi="Arial" w:cs="Arial"/>
          <w:sz w:val="20"/>
          <w:szCs w:val="20"/>
        </w:rPr>
        <w:t>yi.</w:t>
      </w:r>
      <w:proofErr w:type="gramEnd"/>
      <w:r w:rsidR="008F6A8A" w:rsidRPr="000B66C2">
        <w:rPr>
          <w:rFonts w:ascii="Arial" w:eastAsiaTheme="minorHAnsi" w:hAnsi="Arial" w:cs="Arial"/>
          <w:sz w:val="20"/>
          <w:szCs w:val="20"/>
        </w:rPr>
        <w:t xml:space="preserve"> </w:t>
      </w:r>
      <w:proofErr w:type="gramStart"/>
      <w:r w:rsidR="008F6A8A" w:rsidRPr="000B66C2">
        <w:rPr>
          <w:rFonts w:ascii="Arial" w:eastAsiaTheme="minorHAnsi" w:hAnsi="Arial" w:cs="Arial"/>
          <w:sz w:val="20"/>
          <w:szCs w:val="20"/>
        </w:rPr>
        <w:t>coconut</w:t>
      </w:r>
      <w:proofErr w:type="gramEnd"/>
      <w:r w:rsidR="008F6A8A" w:rsidRPr="000B66C2">
        <w:rPr>
          <w:rFonts w:ascii="Arial" w:eastAsiaTheme="minorHAnsi" w:hAnsi="Arial" w:cs="Arial"/>
          <w:sz w:val="20"/>
          <w:szCs w:val="20"/>
        </w:rPr>
        <w:t xml:space="preserve"> shells, </w:t>
      </w:r>
      <w:r w:rsidR="008F6A8A" w:rsidRPr="000B66C2">
        <w:rPr>
          <w:rFonts w:ascii="Arial" w:hAnsi="Arial" w:cs="Arial"/>
          <w:sz w:val="20"/>
          <w:szCs w:val="20"/>
          <w:lang w:val="id-ID"/>
        </w:rPr>
        <w:t>pinecones</w:t>
      </w:r>
      <w:r w:rsidR="008F6A8A" w:rsidRPr="000B66C2">
        <w:rPr>
          <w:rFonts w:ascii="Arial" w:eastAsiaTheme="minorHAnsi" w:hAnsi="Arial" w:cs="Arial"/>
          <w:sz w:val="20"/>
          <w:szCs w:val="20"/>
        </w:rPr>
        <w:t xml:space="preserve">, and </w:t>
      </w:r>
      <w:r w:rsidR="008F6A8A" w:rsidRPr="000B66C2">
        <w:rPr>
          <w:rFonts w:ascii="Arial" w:hAnsi="Arial" w:cs="Arial"/>
          <w:sz w:val="20"/>
          <w:szCs w:val="20"/>
          <w:lang w:val="id-ID"/>
        </w:rPr>
        <w:t xml:space="preserve">oil palm </w:t>
      </w:r>
      <w:r w:rsidR="00043DFC" w:rsidRPr="000B66C2">
        <w:rPr>
          <w:rFonts w:ascii="Arial" w:eastAsiaTheme="minorHAnsi" w:hAnsi="Arial" w:cs="Arial"/>
          <w:sz w:val="20"/>
          <w:szCs w:val="20"/>
        </w:rPr>
        <w:t xml:space="preserve">to suppress the incidence of blood diseases and trigger the growth of banana plants </w:t>
      </w:r>
      <w:r w:rsidRPr="000B66C2">
        <w:rPr>
          <w:rFonts w:ascii="Arial" w:eastAsiaTheme="minorHAnsi" w:hAnsi="Arial" w:cs="Arial"/>
          <w:sz w:val="20"/>
          <w:szCs w:val="20"/>
        </w:rPr>
        <w:t>has not been reported. Therefore it is necessary to do further research.</w:t>
      </w:r>
      <w:r w:rsidR="00C42F10" w:rsidRPr="000B66C2">
        <w:rPr>
          <w:rFonts w:ascii="Arial" w:eastAsiaTheme="minorHAnsi" w:hAnsi="Arial" w:cs="Arial"/>
          <w:sz w:val="20"/>
          <w:szCs w:val="20"/>
        </w:rPr>
        <w:t xml:space="preserve">  </w:t>
      </w:r>
      <w:r w:rsidR="00FF426B" w:rsidRPr="000B66C2">
        <w:rPr>
          <w:rFonts w:ascii="Arial" w:hAnsi="Arial" w:cs="Arial"/>
          <w:sz w:val="20"/>
          <w:szCs w:val="20"/>
          <w:lang w:val="id-ID"/>
        </w:rPr>
        <w:t xml:space="preserve">The study aimed to </w:t>
      </w:r>
      <w:r w:rsidR="00FF426B" w:rsidRPr="000B66C2">
        <w:rPr>
          <w:rFonts w:ascii="Arial" w:eastAsiaTheme="minorHAnsi" w:hAnsi="Arial" w:cs="Arial"/>
          <w:sz w:val="20"/>
          <w:szCs w:val="20"/>
          <w:lang w:val="id-ID"/>
        </w:rPr>
        <w:t xml:space="preserve">evaluate </w:t>
      </w:r>
      <w:r w:rsidR="00FF426B" w:rsidRPr="000B66C2">
        <w:rPr>
          <w:rFonts w:ascii="Arial" w:hAnsi="Arial" w:cs="Arial"/>
          <w:sz w:val="20"/>
          <w:szCs w:val="20"/>
          <w:lang w:val="id-ID"/>
        </w:rPr>
        <w:t>effects</w:t>
      </w:r>
      <w:r w:rsidR="00FF426B" w:rsidRPr="000B66C2">
        <w:rPr>
          <w:rFonts w:ascii="Arial" w:hAnsi="Arial" w:cs="Arial"/>
          <w:sz w:val="20"/>
          <w:szCs w:val="20"/>
          <w:shd w:val="clear" w:color="auto" w:fill="FFFFFF"/>
        </w:rPr>
        <w:t xml:space="preserve"> of </w:t>
      </w:r>
      <w:r w:rsidR="00FF426B" w:rsidRPr="000B66C2">
        <w:rPr>
          <w:rFonts w:ascii="Arial" w:hAnsi="Arial" w:cs="Arial"/>
          <w:sz w:val="20"/>
          <w:szCs w:val="20"/>
          <w:lang w:val="id-ID"/>
        </w:rPr>
        <w:t>coconut shell liquid smoke  (CS-LS), pinecone liquid smoke  (P-LS), and oil palm branch liquid smoke  (OPB-LS)</w:t>
      </w:r>
      <w:r w:rsidR="00FF426B" w:rsidRPr="000B66C2">
        <w:rPr>
          <w:rFonts w:ascii="Arial" w:hAnsi="Arial" w:cs="Arial"/>
          <w:sz w:val="20"/>
          <w:szCs w:val="20"/>
        </w:rPr>
        <w:t xml:space="preserve"> on the i</w:t>
      </w:r>
      <w:r w:rsidR="00FF426B" w:rsidRPr="000B66C2">
        <w:rPr>
          <w:rFonts w:ascii="Arial" w:hAnsi="Arial" w:cs="Arial"/>
          <w:sz w:val="20"/>
          <w:szCs w:val="20"/>
          <w:lang w:val="id-ID"/>
        </w:rPr>
        <w:t>ncidence of</w:t>
      </w:r>
      <w:r w:rsidR="00FF426B" w:rsidRPr="000B66C2">
        <w:rPr>
          <w:rFonts w:ascii="Arial" w:hAnsi="Arial" w:cs="Arial"/>
          <w:sz w:val="20"/>
          <w:szCs w:val="20"/>
        </w:rPr>
        <w:t xml:space="preserve"> blood diseases on banana and the growth of banana </w:t>
      </w:r>
      <w:r w:rsidR="00FF426B" w:rsidRPr="000B66C2">
        <w:rPr>
          <w:rFonts w:ascii="Arial" w:eastAsiaTheme="minorHAnsi" w:hAnsi="Arial" w:cs="Arial"/>
          <w:sz w:val="20"/>
          <w:szCs w:val="20"/>
          <w:lang w:val="id-ID"/>
        </w:rPr>
        <w:t>seedlings</w:t>
      </w:r>
      <w:r w:rsidR="00FF426B" w:rsidRPr="000B66C2">
        <w:rPr>
          <w:rFonts w:ascii="Arial" w:eastAsiaTheme="minorHAnsi" w:hAnsi="Arial" w:cs="Arial"/>
          <w:sz w:val="20"/>
          <w:szCs w:val="20"/>
        </w:rPr>
        <w:t>.</w:t>
      </w:r>
      <w:r w:rsidR="00FF426B" w:rsidRPr="000B66C2">
        <w:rPr>
          <w:rFonts w:ascii="Arial" w:hAnsi="Arial" w:cs="Arial"/>
          <w:sz w:val="20"/>
          <w:szCs w:val="20"/>
        </w:rPr>
        <w:t xml:space="preserve">  </w:t>
      </w:r>
    </w:p>
    <w:p w:rsidR="000774DD" w:rsidRPr="000B66C2" w:rsidRDefault="000774DD" w:rsidP="00F4722F">
      <w:pPr>
        <w:spacing w:line="360" w:lineRule="auto"/>
        <w:ind w:firstLine="0"/>
        <w:rPr>
          <w:rFonts w:ascii="Arial" w:eastAsiaTheme="minorHAnsi" w:hAnsi="Arial" w:cs="Arial"/>
          <w:sz w:val="20"/>
          <w:szCs w:val="20"/>
        </w:rPr>
      </w:pPr>
    </w:p>
    <w:p w:rsidR="004D0AFC" w:rsidRPr="000B66C2" w:rsidRDefault="005B14B8">
      <w:pPr>
        <w:tabs>
          <w:tab w:val="left" w:pos="720"/>
          <w:tab w:val="left" w:pos="5651"/>
        </w:tabs>
        <w:autoSpaceDE w:val="0"/>
        <w:autoSpaceDN w:val="0"/>
        <w:adjustRightInd w:val="0"/>
        <w:spacing w:line="360" w:lineRule="auto"/>
        <w:ind w:firstLine="0"/>
        <w:jc w:val="center"/>
        <w:rPr>
          <w:rFonts w:ascii="Arial" w:hAnsi="Arial" w:cs="Arial"/>
          <w:b/>
          <w:sz w:val="20"/>
          <w:szCs w:val="20"/>
          <w:lang w:val="id-ID"/>
        </w:rPr>
      </w:pPr>
      <w:r w:rsidRPr="000B66C2">
        <w:rPr>
          <w:rFonts w:ascii="Arial" w:hAnsi="Arial" w:cs="Arial"/>
          <w:b/>
          <w:sz w:val="20"/>
          <w:szCs w:val="20"/>
          <w:lang w:val="id-ID"/>
        </w:rPr>
        <w:t>MATERIALS AND METHODS</w:t>
      </w:r>
    </w:p>
    <w:p w:rsidR="004D0AFC" w:rsidRPr="000B66C2" w:rsidRDefault="004D0AFC">
      <w:pPr>
        <w:tabs>
          <w:tab w:val="left" w:pos="720"/>
          <w:tab w:val="left" w:pos="5651"/>
        </w:tabs>
        <w:autoSpaceDE w:val="0"/>
        <w:autoSpaceDN w:val="0"/>
        <w:adjustRightInd w:val="0"/>
        <w:spacing w:line="360" w:lineRule="auto"/>
        <w:ind w:firstLine="0"/>
        <w:jc w:val="center"/>
        <w:rPr>
          <w:rFonts w:ascii="Arial" w:hAnsi="Arial" w:cs="Arial"/>
          <w:b/>
          <w:sz w:val="20"/>
          <w:szCs w:val="20"/>
          <w:lang w:val="id-ID"/>
        </w:rPr>
      </w:pPr>
    </w:p>
    <w:p w:rsidR="00C26C94" w:rsidRPr="000B66C2" w:rsidRDefault="004C416A" w:rsidP="00C26C94">
      <w:pPr>
        <w:spacing w:line="360" w:lineRule="auto"/>
        <w:rPr>
          <w:rFonts w:ascii="Arial" w:hAnsi="Arial" w:cs="Arial"/>
          <w:b/>
          <w:sz w:val="20"/>
          <w:szCs w:val="20"/>
        </w:rPr>
      </w:pPr>
      <w:r w:rsidRPr="000B66C2">
        <w:rPr>
          <w:rFonts w:ascii="Arial" w:hAnsi="Arial" w:cs="Arial"/>
          <w:sz w:val="20"/>
          <w:szCs w:val="20"/>
        </w:rPr>
        <w:tab/>
      </w:r>
      <w:r w:rsidR="005B14B8" w:rsidRPr="000B66C2">
        <w:rPr>
          <w:rFonts w:ascii="Arial" w:hAnsi="Arial" w:cs="Arial"/>
          <w:sz w:val="20"/>
          <w:szCs w:val="20"/>
        </w:rPr>
        <w:t>The experiments were conducted in</w:t>
      </w:r>
      <w:r w:rsidR="005B14B8" w:rsidRPr="000B66C2">
        <w:rPr>
          <w:rFonts w:ascii="Arial" w:hAnsi="Arial" w:cs="Arial"/>
          <w:sz w:val="20"/>
          <w:szCs w:val="20"/>
          <w:lang w:val="id-ID"/>
        </w:rPr>
        <w:t xml:space="preserve"> </w:t>
      </w:r>
      <w:r w:rsidR="005B14B8" w:rsidRPr="000B66C2">
        <w:rPr>
          <w:rFonts w:ascii="Arial" w:hAnsi="Arial" w:cs="Arial"/>
          <w:sz w:val="20"/>
          <w:szCs w:val="20"/>
        </w:rPr>
        <w:t>between</w:t>
      </w:r>
      <w:r w:rsidR="005B14B8" w:rsidRPr="000B66C2">
        <w:rPr>
          <w:rFonts w:ascii="Arial" w:hAnsi="Arial" w:cs="Arial"/>
          <w:sz w:val="20"/>
          <w:szCs w:val="20"/>
          <w:lang w:val="id-ID"/>
        </w:rPr>
        <w:t xml:space="preserve"> November 2015 to February 2016 at the </w:t>
      </w:r>
      <w:r w:rsidR="005B14B8" w:rsidRPr="000B66C2">
        <w:rPr>
          <w:rFonts w:ascii="Arial" w:hAnsi="Arial" w:cs="Arial"/>
          <w:sz w:val="20"/>
          <w:szCs w:val="20"/>
          <w:shd w:val="clear" w:color="auto" w:fill="FFFFFF"/>
        </w:rPr>
        <w:t>Vocational Education Dev</w:t>
      </w:r>
      <w:r w:rsidR="00C66C64" w:rsidRPr="000B66C2">
        <w:rPr>
          <w:rFonts w:ascii="Arial" w:hAnsi="Arial" w:cs="Arial"/>
          <w:sz w:val="20"/>
          <w:szCs w:val="20"/>
          <w:shd w:val="clear" w:color="auto" w:fill="FFFFFF"/>
        </w:rPr>
        <w:t>elopment Center for Agriculture</w:t>
      </w:r>
      <w:r w:rsidR="005B14B8" w:rsidRPr="000B66C2">
        <w:rPr>
          <w:rFonts w:ascii="Arial" w:hAnsi="Arial" w:cs="Arial"/>
          <w:sz w:val="20"/>
          <w:szCs w:val="20"/>
          <w:shd w:val="clear" w:color="auto" w:fill="FFFFFF"/>
          <w:lang w:val="id-ID"/>
        </w:rPr>
        <w:t xml:space="preserve"> Cianjur</w:t>
      </w:r>
      <w:proofErr w:type="gramStart"/>
      <w:r w:rsidR="005B14B8" w:rsidRPr="000B66C2">
        <w:rPr>
          <w:rFonts w:ascii="Arial" w:hAnsi="Arial" w:cs="Arial"/>
          <w:sz w:val="20"/>
          <w:szCs w:val="20"/>
          <w:shd w:val="clear" w:color="auto" w:fill="FFFFFF"/>
          <w:lang w:val="id-ID"/>
        </w:rPr>
        <w:t xml:space="preserve">, </w:t>
      </w:r>
      <w:r w:rsidR="00D57D90" w:rsidRPr="000B66C2">
        <w:rPr>
          <w:rFonts w:ascii="Arial" w:hAnsi="Arial" w:cs="Arial"/>
          <w:sz w:val="20"/>
          <w:szCs w:val="20"/>
          <w:shd w:val="clear" w:color="auto" w:fill="FFFFFF"/>
          <w:lang w:val="id-ID"/>
        </w:rPr>
        <w:t xml:space="preserve"> </w:t>
      </w:r>
      <w:r w:rsidR="005B14B8" w:rsidRPr="000B66C2">
        <w:rPr>
          <w:rFonts w:ascii="Arial" w:hAnsi="Arial" w:cs="Arial"/>
          <w:sz w:val="20"/>
          <w:szCs w:val="20"/>
          <w:shd w:val="clear" w:color="auto" w:fill="FFFFFF"/>
        </w:rPr>
        <w:t>West</w:t>
      </w:r>
      <w:proofErr w:type="gramEnd"/>
      <w:r w:rsidR="005B14B8" w:rsidRPr="000B66C2">
        <w:rPr>
          <w:rFonts w:ascii="Arial" w:hAnsi="Arial" w:cs="Arial"/>
          <w:sz w:val="20"/>
          <w:szCs w:val="20"/>
          <w:shd w:val="clear" w:color="auto" w:fill="FFFFFF"/>
        </w:rPr>
        <w:t xml:space="preserve"> Jav</w:t>
      </w:r>
      <w:r w:rsidR="005B14B8" w:rsidRPr="000B66C2">
        <w:rPr>
          <w:rFonts w:ascii="Arial" w:hAnsi="Arial" w:cs="Arial"/>
          <w:sz w:val="20"/>
          <w:szCs w:val="20"/>
          <w:shd w:val="clear" w:color="auto" w:fill="FFFFFF"/>
          <w:lang w:val="id-ID"/>
        </w:rPr>
        <w:t>a</w:t>
      </w:r>
      <w:r w:rsidR="005B14B8" w:rsidRPr="000B66C2">
        <w:rPr>
          <w:rFonts w:ascii="Arial" w:hAnsi="Arial" w:cs="Arial"/>
          <w:sz w:val="20"/>
          <w:szCs w:val="20"/>
          <w:shd w:val="clear" w:color="auto" w:fill="FFFFFF"/>
        </w:rPr>
        <w:t>, Indonesia</w:t>
      </w:r>
      <w:r w:rsidR="005B14B8" w:rsidRPr="000B66C2">
        <w:rPr>
          <w:rFonts w:ascii="Arial" w:hAnsi="Arial" w:cs="Arial"/>
          <w:sz w:val="20"/>
          <w:szCs w:val="20"/>
          <w:lang w:val="id-ID"/>
        </w:rPr>
        <w:t xml:space="preserve">.  Materials used are </w:t>
      </w:r>
      <w:r w:rsidR="00A2147C">
        <w:rPr>
          <w:rFonts w:ascii="Arial" w:hAnsi="Arial" w:cs="Arial"/>
          <w:sz w:val="20"/>
          <w:szCs w:val="20"/>
          <w:lang w:val="id-ID"/>
        </w:rPr>
        <w:t>coconut shell liquid smoke</w:t>
      </w:r>
      <w:r w:rsidR="00A2147C">
        <w:rPr>
          <w:rFonts w:ascii="Arial" w:hAnsi="Arial" w:cs="Arial"/>
          <w:sz w:val="20"/>
          <w:szCs w:val="20"/>
        </w:rPr>
        <w:t xml:space="preserve">, </w:t>
      </w:r>
      <w:r w:rsidR="00A2147C">
        <w:rPr>
          <w:rFonts w:ascii="Arial" w:hAnsi="Arial" w:cs="Arial"/>
          <w:sz w:val="20"/>
          <w:szCs w:val="20"/>
          <w:lang w:val="id-ID"/>
        </w:rPr>
        <w:t>pinecone liquid smoke</w:t>
      </w:r>
      <w:r w:rsidR="00A2147C">
        <w:rPr>
          <w:rFonts w:ascii="Arial" w:hAnsi="Arial" w:cs="Arial"/>
          <w:sz w:val="20"/>
          <w:szCs w:val="20"/>
        </w:rPr>
        <w:t xml:space="preserve">, </w:t>
      </w:r>
      <w:r w:rsidR="00A2147C" w:rsidRPr="000B66C2">
        <w:rPr>
          <w:rFonts w:ascii="Arial" w:hAnsi="Arial" w:cs="Arial"/>
          <w:sz w:val="20"/>
          <w:szCs w:val="20"/>
          <w:lang w:val="id-ID"/>
        </w:rPr>
        <w:t>an</w:t>
      </w:r>
      <w:r w:rsidR="00A2147C">
        <w:rPr>
          <w:rFonts w:ascii="Arial" w:hAnsi="Arial" w:cs="Arial"/>
          <w:sz w:val="20"/>
          <w:szCs w:val="20"/>
          <w:lang w:val="id-ID"/>
        </w:rPr>
        <w:t>d oil palm branch liquid smoke</w:t>
      </w:r>
      <w:r w:rsidR="00A2147C">
        <w:rPr>
          <w:rFonts w:ascii="Arial" w:hAnsi="Arial" w:cs="Arial"/>
          <w:sz w:val="20"/>
          <w:szCs w:val="20"/>
        </w:rPr>
        <w:t xml:space="preserve">, </w:t>
      </w:r>
      <w:r w:rsidR="005B14B8" w:rsidRPr="000B66C2">
        <w:rPr>
          <w:rFonts w:ascii="Arial" w:hAnsi="Arial" w:cs="Arial"/>
          <w:sz w:val="20"/>
          <w:szCs w:val="20"/>
          <w:lang w:val="id-ID"/>
        </w:rPr>
        <w:t>yellow kepok</w:t>
      </w:r>
      <w:r w:rsidR="0083498C" w:rsidRPr="000B66C2">
        <w:rPr>
          <w:rFonts w:ascii="Arial" w:hAnsi="Arial" w:cs="Arial"/>
          <w:sz w:val="20"/>
          <w:szCs w:val="20"/>
        </w:rPr>
        <w:t xml:space="preserve"> </w:t>
      </w:r>
      <w:r w:rsidR="0083498C" w:rsidRPr="000B66C2">
        <w:rPr>
          <w:rFonts w:ascii="Arial" w:hAnsi="Arial" w:cs="Arial"/>
          <w:sz w:val="20"/>
          <w:szCs w:val="20"/>
          <w:lang w:val="id-ID"/>
        </w:rPr>
        <w:t>banana seedlings</w:t>
      </w:r>
      <w:r w:rsidR="005B14B8" w:rsidRPr="000B66C2">
        <w:rPr>
          <w:rFonts w:ascii="Arial" w:hAnsi="Arial" w:cs="Arial"/>
          <w:sz w:val="20"/>
          <w:szCs w:val="20"/>
          <w:lang w:val="id-ID"/>
        </w:rPr>
        <w:t>, Blood Disease Bacterium isolate</w:t>
      </w:r>
      <w:r w:rsidR="00A2147C">
        <w:rPr>
          <w:rFonts w:ascii="Arial" w:hAnsi="Arial" w:cs="Arial"/>
          <w:sz w:val="20"/>
          <w:szCs w:val="20"/>
        </w:rPr>
        <w:t xml:space="preserve">, and </w:t>
      </w:r>
      <w:r w:rsidR="00784A81">
        <w:rPr>
          <w:rFonts w:ascii="Arial" w:hAnsi="Arial" w:cs="Arial"/>
          <w:sz w:val="20"/>
          <w:szCs w:val="20"/>
        </w:rPr>
        <w:t>s</w:t>
      </w:r>
      <w:r w:rsidR="00784A81" w:rsidRPr="00784A81">
        <w:rPr>
          <w:rFonts w:ascii="Arial" w:hAnsi="Arial" w:cs="Arial"/>
          <w:sz w:val="20"/>
          <w:szCs w:val="20"/>
        </w:rPr>
        <w:t>terile soil in polybags</w:t>
      </w:r>
      <w:r w:rsidR="005B14B8" w:rsidRPr="000B66C2">
        <w:rPr>
          <w:rFonts w:ascii="Arial" w:hAnsi="Arial" w:cs="Arial"/>
          <w:sz w:val="20"/>
          <w:szCs w:val="20"/>
          <w:lang w:val="id-ID"/>
        </w:rPr>
        <w:t>.</w:t>
      </w:r>
      <w:r w:rsidR="00221258" w:rsidRPr="000B66C2">
        <w:rPr>
          <w:rFonts w:ascii="Arial" w:hAnsi="Arial" w:cs="Arial"/>
          <w:sz w:val="20"/>
          <w:szCs w:val="20"/>
        </w:rPr>
        <w:t xml:space="preserve">  </w:t>
      </w:r>
      <w:r w:rsidR="00221258" w:rsidRPr="000B66C2">
        <w:rPr>
          <w:rFonts w:ascii="Arial" w:hAnsi="Arial" w:cs="Arial"/>
          <w:sz w:val="20"/>
          <w:szCs w:val="20"/>
          <w:lang w:val="id-ID"/>
        </w:rPr>
        <w:t xml:space="preserve">This study is divided into four stages: </w:t>
      </w:r>
      <w:r w:rsidR="00221258" w:rsidRPr="000B66C2">
        <w:rPr>
          <w:rFonts w:ascii="Arial" w:hAnsi="Arial" w:cs="Arial"/>
          <w:sz w:val="20"/>
          <w:szCs w:val="20"/>
        </w:rPr>
        <w:t>p</w:t>
      </w:r>
      <w:r w:rsidR="00221258" w:rsidRPr="000B66C2">
        <w:rPr>
          <w:rFonts w:ascii="Arial" w:hAnsi="Arial" w:cs="Arial"/>
          <w:sz w:val="20"/>
          <w:szCs w:val="20"/>
          <w:lang w:val="id-ID"/>
        </w:rPr>
        <w:t xml:space="preserve">reparation of </w:t>
      </w:r>
      <w:r w:rsidR="00221258" w:rsidRPr="000B66C2">
        <w:rPr>
          <w:rFonts w:ascii="Arial" w:hAnsi="Arial" w:cs="Arial"/>
          <w:sz w:val="20"/>
          <w:szCs w:val="20"/>
        </w:rPr>
        <w:t>l</w:t>
      </w:r>
      <w:r w:rsidR="00221258" w:rsidRPr="000B66C2">
        <w:rPr>
          <w:rFonts w:ascii="Arial" w:hAnsi="Arial" w:cs="Arial"/>
          <w:sz w:val="20"/>
          <w:szCs w:val="20"/>
          <w:lang w:val="id-ID"/>
        </w:rPr>
        <w:t xml:space="preserve">iquid </w:t>
      </w:r>
      <w:r w:rsidR="00221258" w:rsidRPr="000B66C2">
        <w:rPr>
          <w:rFonts w:ascii="Arial" w:hAnsi="Arial" w:cs="Arial"/>
          <w:sz w:val="20"/>
          <w:szCs w:val="20"/>
        </w:rPr>
        <w:t>s</w:t>
      </w:r>
      <w:r w:rsidR="005B14B8" w:rsidRPr="000B66C2">
        <w:rPr>
          <w:rFonts w:ascii="Arial" w:hAnsi="Arial" w:cs="Arial"/>
          <w:sz w:val="20"/>
          <w:szCs w:val="20"/>
          <w:lang w:val="id-ID"/>
        </w:rPr>
        <w:t>moke</w:t>
      </w:r>
      <w:r w:rsidR="00221258" w:rsidRPr="000B66C2">
        <w:rPr>
          <w:rFonts w:ascii="Arial" w:hAnsi="Arial" w:cs="Arial"/>
          <w:sz w:val="20"/>
          <w:szCs w:val="20"/>
        </w:rPr>
        <w:t xml:space="preserve">, </w:t>
      </w:r>
      <w:r w:rsidR="00C26C94" w:rsidRPr="000B66C2">
        <w:rPr>
          <w:rFonts w:ascii="Arial" w:hAnsi="Arial" w:cs="Arial"/>
          <w:sz w:val="20"/>
          <w:szCs w:val="20"/>
        </w:rPr>
        <w:t xml:space="preserve">the phytotoxic </w:t>
      </w:r>
      <w:r w:rsidR="00C26C94" w:rsidRPr="000B66C2">
        <w:rPr>
          <w:rFonts w:ascii="Arial" w:hAnsi="Arial" w:cs="Arial"/>
          <w:sz w:val="20"/>
          <w:szCs w:val="20"/>
          <w:lang w:val="id-ID"/>
        </w:rPr>
        <w:t xml:space="preserve">of </w:t>
      </w:r>
      <w:r w:rsidR="00C26C94" w:rsidRPr="000B66C2">
        <w:rPr>
          <w:rFonts w:ascii="Arial" w:hAnsi="Arial" w:cs="Arial"/>
          <w:sz w:val="20"/>
          <w:szCs w:val="20"/>
        </w:rPr>
        <w:t>l</w:t>
      </w:r>
      <w:r w:rsidR="00C26C94" w:rsidRPr="000B66C2">
        <w:rPr>
          <w:rFonts w:ascii="Arial" w:hAnsi="Arial" w:cs="Arial"/>
          <w:sz w:val="20"/>
          <w:szCs w:val="20"/>
          <w:lang w:val="id-ID"/>
        </w:rPr>
        <w:t xml:space="preserve">iquid </w:t>
      </w:r>
      <w:r w:rsidR="00C26C94" w:rsidRPr="000B66C2">
        <w:rPr>
          <w:rFonts w:ascii="Arial" w:hAnsi="Arial" w:cs="Arial"/>
          <w:sz w:val="20"/>
          <w:szCs w:val="20"/>
        </w:rPr>
        <w:t>s</w:t>
      </w:r>
      <w:r w:rsidR="00C26C94" w:rsidRPr="000B66C2">
        <w:rPr>
          <w:rFonts w:ascii="Arial" w:hAnsi="Arial" w:cs="Arial"/>
          <w:sz w:val="20"/>
          <w:szCs w:val="20"/>
          <w:lang w:val="id-ID"/>
        </w:rPr>
        <w:t xml:space="preserve">moke on  </w:t>
      </w:r>
      <w:r w:rsidR="00C26C94" w:rsidRPr="000B66C2">
        <w:rPr>
          <w:rFonts w:ascii="Arial" w:hAnsi="Arial" w:cs="Arial"/>
          <w:sz w:val="20"/>
          <w:szCs w:val="20"/>
        </w:rPr>
        <w:t>b</w:t>
      </w:r>
      <w:r w:rsidR="00C26C94" w:rsidRPr="000B66C2">
        <w:rPr>
          <w:rFonts w:ascii="Arial" w:hAnsi="Arial" w:cs="Arial"/>
          <w:sz w:val="20"/>
          <w:szCs w:val="20"/>
          <w:lang w:val="id-ID"/>
        </w:rPr>
        <w:t xml:space="preserve">anana </w:t>
      </w:r>
      <w:r w:rsidR="00C26C94" w:rsidRPr="000B66C2">
        <w:rPr>
          <w:rFonts w:ascii="Arial" w:hAnsi="Arial" w:cs="Arial"/>
          <w:sz w:val="20"/>
          <w:szCs w:val="20"/>
        </w:rPr>
        <w:t>s</w:t>
      </w:r>
      <w:r w:rsidR="00C26C94" w:rsidRPr="000B66C2">
        <w:rPr>
          <w:rFonts w:ascii="Arial" w:hAnsi="Arial" w:cs="Arial"/>
          <w:sz w:val="20"/>
          <w:szCs w:val="20"/>
          <w:lang w:val="id-ID"/>
        </w:rPr>
        <w:t>eedlings</w:t>
      </w:r>
      <w:r w:rsidR="0083498C" w:rsidRPr="000B66C2">
        <w:rPr>
          <w:rFonts w:ascii="Arial" w:hAnsi="Arial" w:cs="Arial"/>
          <w:sz w:val="20"/>
          <w:szCs w:val="20"/>
        </w:rPr>
        <w:t xml:space="preserve">, </w:t>
      </w:r>
      <w:r w:rsidR="00C26C94" w:rsidRPr="000B66C2">
        <w:rPr>
          <w:rFonts w:ascii="Arial" w:hAnsi="Arial" w:cs="Arial"/>
          <w:sz w:val="20"/>
          <w:szCs w:val="20"/>
        </w:rPr>
        <w:t>the effect of liquid smoke on the i</w:t>
      </w:r>
      <w:r w:rsidR="00C26C94" w:rsidRPr="000B66C2">
        <w:rPr>
          <w:rFonts w:ascii="Arial" w:hAnsi="Arial" w:cs="Arial"/>
          <w:sz w:val="20"/>
          <w:szCs w:val="20"/>
          <w:lang w:val="id-ID"/>
        </w:rPr>
        <w:t>ncidence of</w:t>
      </w:r>
      <w:r w:rsidR="00C26C94" w:rsidRPr="000B66C2">
        <w:rPr>
          <w:rFonts w:ascii="Arial" w:hAnsi="Arial" w:cs="Arial"/>
          <w:sz w:val="20"/>
          <w:szCs w:val="20"/>
        </w:rPr>
        <w:t xml:space="preserve"> Blood Diseases </w:t>
      </w:r>
      <w:r w:rsidRPr="000B66C2">
        <w:rPr>
          <w:rFonts w:ascii="Arial" w:hAnsi="Arial" w:cs="Arial"/>
          <w:sz w:val="20"/>
          <w:szCs w:val="20"/>
        </w:rPr>
        <w:t xml:space="preserve">and </w:t>
      </w:r>
      <w:r w:rsidR="00C26C94" w:rsidRPr="000B66C2">
        <w:rPr>
          <w:rFonts w:ascii="Arial" w:hAnsi="Arial" w:cs="Arial"/>
          <w:sz w:val="20"/>
          <w:szCs w:val="20"/>
        </w:rPr>
        <w:t xml:space="preserve">the effect of of liquid smoke on the growth of banana </w:t>
      </w:r>
      <w:r w:rsidR="00C26C94" w:rsidRPr="000B66C2">
        <w:rPr>
          <w:rFonts w:ascii="Arial" w:eastAsiaTheme="minorHAnsi" w:hAnsi="Arial" w:cs="Arial"/>
          <w:sz w:val="20"/>
          <w:szCs w:val="20"/>
          <w:lang w:val="id-ID"/>
        </w:rPr>
        <w:t>seedlings</w:t>
      </w:r>
      <w:r w:rsidR="00C26C94" w:rsidRPr="000B66C2">
        <w:rPr>
          <w:rFonts w:ascii="Arial" w:hAnsi="Arial" w:cs="Arial"/>
          <w:sz w:val="20"/>
          <w:szCs w:val="20"/>
        </w:rPr>
        <w:t>.</w:t>
      </w:r>
      <w:r w:rsidRPr="000B66C2">
        <w:rPr>
          <w:rFonts w:ascii="Arial" w:hAnsi="Arial" w:cs="Arial"/>
          <w:b/>
          <w:sz w:val="20"/>
          <w:szCs w:val="20"/>
        </w:rPr>
        <w:tab/>
      </w:r>
    </w:p>
    <w:p w:rsidR="00271942" w:rsidRPr="000B66C2" w:rsidRDefault="00271942" w:rsidP="00C26C94">
      <w:pPr>
        <w:spacing w:line="360" w:lineRule="auto"/>
        <w:rPr>
          <w:rFonts w:ascii="Arial" w:hAnsi="Arial" w:cs="Arial"/>
          <w:sz w:val="20"/>
          <w:szCs w:val="20"/>
        </w:rPr>
      </w:pPr>
      <w:proofErr w:type="gramStart"/>
      <w:r w:rsidRPr="000B66C2">
        <w:rPr>
          <w:rFonts w:ascii="Arial" w:hAnsi="Arial" w:cs="Arial"/>
          <w:b/>
          <w:sz w:val="20"/>
          <w:szCs w:val="20"/>
        </w:rPr>
        <w:lastRenderedPageBreak/>
        <w:t>P</w:t>
      </w:r>
      <w:r w:rsidRPr="000B66C2">
        <w:rPr>
          <w:rFonts w:ascii="Arial" w:hAnsi="Arial" w:cs="Arial"/>
          <w:b/>
          <w:sz w:val="20"/>
          <w:szCs w:val="20"/>
          <w:lang w:val="id-ID"/>
        </w:rPr>
        <w:t xml:space="preserve">reparation of </w:t>
      </w:r>
      <w:r w:rsidRPr="000B66C2">
        <w:rPr>
          <w:rFonts w:ascii="Arial" w:hAnsi="Arial" w:cs="Arial"/>
          <w:b/>
          <w:sz w:val="20"/>
          <w:szCs w:val="20"/>
        </w:rPr>
        <w:t>l</w:t>
      </w:r>
      <w:r w:rsidRPr="000B66C2">
        <w:rPr>
          <w:rFonts w:ascii="Arial" w:hAnsi="Arial" w:cs="Arial"/>
          <w:b/>
          <w:sz w:val="20"/>
          <w:szCs w:val="20"/>
          <w:lang w:val="id-ID"/>
        </w:rPr>
        <w:t xml:space="preserve">iquid </w:t>
      </w:r>
      <w:r w:rsidRPr="000B66C2">
        <w:rPr>
          <w:rFonts w:ascii="Arial" w:hAnsi="Arial" w:cs="Arial"/>
          <w:b/>
          <w:sz w:val="20"/>
          <w:szCs w:val="20"/>
        </w:rPr>
        <w:t>s</w:t>
      </w:r>
      <w:r w:rsidRPr="000B66C2">
        <w:rPr>
          <w:rFonts w:ascii="Arial" w:hAnsi="Arial" w:cs="Arial"/>
          <w:b/>
          <w:sz w:val="20"/>
          <w:szCs w:val="20"/>
          <w:lang w:val="id-ID"/>
        </w:rPr>
        <w:t>moke</w:t>
      </w:r>
      <w:r w:rsidRPr="000B66C2">
        <w:rPr>
          <w:rFonts w:ascii="Arial" w:hAnsi="Arial" w:cs="Arial"/>
          <w:sz w:val="20"/>
          <w:szCs w:val="20"/>
        </w:rPr>
        <w:t>.</w:t>
      </w:r>
      <w:proofErr w:type="gramEnd"/>
      <w:r w:rsidRPr="000B66C2">
        <w:rPr>
          <w:rFonts w:ascii="Arial" w:hAnsi="Arial" w:cs="Arial"/>
          <w:sz w:val="20"/>
          <w:szCs w:val="20"/>
          <w:lang w:val="id-ID"/>
        </w:rPr>
        <w:t xml:space="preserve"> </w:t>
      </w:r>
      <w:r w:rsidR="005B14B8" w:rsidRPr="000B66C2">
        <w:rPr>
          <w:rFonts w:ascii="Arial" w:hAnsi="Arial" w:cs="Arial"/>
          <w:sz w:val="20"/>
          <w:szCs w:val="20"/>
          <w:lang w:val="id-ID"/>
        </w:rPr>
        <w:t>The coconut shells, pinecones, and oil palm branches selected as a raw material for making</w:t>
      </w:r>
      <w:r w:rsidR="006A40D4" w:rsidRPr="000B66C2">
        <w:rPr>
          <w:rFonts w:ascii="Arial" w:hAnsi="Arial" w:cs="Arial"/>
          <w:sz w:val="20"/>
          <w:szCs w:val="20"/>
          <w:lang w:val="id-ID"/>
        </w:rPr>
        <w:t xml:space="preserve"> LS</w:t>
      </w:r>
      <w:r w:rsidR="005B14B8" w:rsidRPr="000B66C2">
        <w:rPr>
          <w:rFonts w:ascii="Arial" w:hAnsi="Arial" w:cs="Arial"/>
          <w:sz w:val="20"/>
          <w:szCs w:val="20"/>
          <w:lang w:val="id-ID"/>
        </w:rPr>
        <w:t>. Its analyzed the levels of components of lignin, cellulose and  hemicellulose.</w:t>
      </w:r>
      <w:r w:rsidR="005B14B8" w:rsidRPr="000B66C2">
        <w:rPr>
          <w:rFonts w:ascii="Arial" w:hAnsi="Arial" w:cs="Arial"/>
          <w:b/>
          <w:sz w:val="20"/>
          <w:szCs w:val="20"/>
          <w:lang w:val="id-ID"/>
        </w:rPr>
        <w:t xml:space="preserve">  </w:t>
      </w:r>
      <w:r w:rsidR="006A40D4" w:rsidRPr="000B66C2">
        <w:rPr>
          <w:rFonts w:ascii="Arial" w:hAnsi="Arial" w:cs="Arial"/>
          <w:sz w:val="20"/>
          <w:szCs w:val="20"/>
          <w:lang w:val="id-ID"/>
        </w:rPr>
        <w:t>L</w:t>
      </w:r>
      <w:r w:rsidR="00C66C64" w:rsidRPr="000B66C2">
        <w:rPr>
          <w:rFonts w:ascii="Arial" w:hAnsi="Arial" w:cs="Arial"/>
          <w:sz w:val="20"/>
          <w:szCs w:val="20"/>
          <w:lang w:val="id-ID"/>
        </w:rPr>
        <w:t>iquid smoke (L</w:t>
      </w:r>
      <w:r w:rsidR="006A40D4" w:rsidRPr="000B66C2">
        <w:rPr>
          <w:rFonts w:ascii="Arial" w:hAnsi="Arial" w:cs="Arial"/>
          <w:sz w:val="20"/>
          <w:szCs w:val="20"/>
          <w:lang w:val="id-ID"/>
        </w:rPr>
        <w:t>S</w:t>
      </w:r>
      <w:r w:rsidR="00C66C64" w:rsidRPr="000B66C2">
        <w:rPr>
          <w:rFonts w:ascii="Arial" w:hAnsi="Arial" w:cs="Arial"/>
          <w:sz w:val="20"/>
          <w:szCs w:val="20"/>
          <w:lang w:val="id-ID"/>
        </w:rPr>
        <w:t>)</w:t>
      </w:r>
      <w:r w:rsidR="006A40D4" w:rsidRPr="000B66C2">
        <w:rPr>
          <w:rFonts w:ascii="Arial" w:hAnsi="Arial" w:cs="Arial"/>
          <w:sz w:val="20"/>
          <w:szCs w:val="20"/>
          <w:lang w:val="id-ID"/>
        </w:rPr>
        <w:t xml:space="preserve"> </w:t>
      </w:r>
      <w:r w:rsidR="005B14B8" w:rsidRPr="000B66C2">
        <w:rPr>
          <w:rFonts w:ascii="Arial" w:hAnsi="Arial" w:cs="Arial"/>
          <w:sz w:val="20"/>
          <w:szCs w:val="20"/>
          <w:lang w:val="id-ID"/>
        </w:rPr>
        <w:t xml:space="preserve">made by pyrolysis </w:t>
      </w:r>
      <w:r w:rsidR="00F4722F" w:rsidRPr="000B66C2">
        <w:rPr>
          <w:rFonts w:ascii="Arial" w:hAnsi="Arial" w:cs="Arial"/>
          <w:sz w:val="20"/>
          <w:szCs w:val="20"/>
          <w:lang w:val="id-ID"/>
        </w:rPr>
        <w:t xml:space="preserve">technique at a temperature of </w:t>
      </w:r>
      <w:r w:rsidR="005B14B8" w:rsidRPr="000B66C2">
        <w:rPr>
          <w:rFonts w:ascii="Arial" w:hAnsi="Arial" w:cs="Arial"/>
          <w:sz w:val="20"/>
          <w:szCs w:val="20"/>
          <w:lang w:val="id-ID"/>
        </w:rPr>
        <w:t xml:space="preserve">400 </w:t>
      </w:r>
      <w:r w:rsidR="005B14B8" w:rsidRPr="000B66C2">
        <w:rPr>
          <w:rFonts w:ascii="Arial" w:hAnsi="Arial" w:cs="Arial"/>
          <w:sz w:val="20"/>
          <w:szCs w:val="20"/>
          <w:vertAlign w:val="superscript"/>
          <w:lang w:val="id-ID"/>
        </w:rPr>
        <w:t>o</w:t>
      </w:r>
      <w:r w:rsidR="00C66C64" w:rsidRPr="000B66C2">
        <w:rPr>
          <w:rFonts w:ascii="Arial" w:hAnsi="Arial" w:cs="Arial"/>
          <w:sz w:val="20"/>
          <w:szCs w:val="20"/>
          <w:lang w:val="id-ID"/>
        </w:rPr>
        <w:t>C for 5 hours. LS</w:t>
      </w:r>
      <w:r w:rsidR="005B14B8" w:rsidRPr="000B66C2">
        <w:rPr>
          <w:rFonts w:ascii="Arial" w:hAnsi="Arial" w:cs="Arial"/>
          <w:sz w:val="20"/>
          <w:szCs w:val="20"/>
          <w:lang w:val="id-ID"/>
        </w:rPr>
        <w:t xml:space="preserve"> was then distilled  with a destillation temperature of 150-200 </w:t>
      </w:r>
      <w:r w:rsidR="005B14B8" w:rsidRPr="000B66C2">
        <w:rPr>
          <w:rFonts w:ascii="Arial" w:hAnsi="Arial" w:cs="Arial"/>
          <w:sz w:val="20"/>
          <w:szCs w:val="20"/>
          <w:vertAlign w:val="superscript"/>
          <w:lang w:val="id-ID"/>
        </w:rPr>
        <w:t>o</w:t>
      </w:r>
      <w:r w:rsidR="005B14B8" w:rsidRPr="000B66C2">
        <w:rPr>
          <w:rFonts w:ascii="Arial" w:hAnsi="Arial" w:cs="Arial"/>
          <w:sz w:val="20"/>
          <w:szCs w:val="20"/>
          <w:lang w:val="id-ID"/>
        </w:rPr>
        <w:t xml:space="preserve">C.  Level of total phenols, acetic acid and alcohol </w:t>
      </w:r>
      <w:r w:rsidR="005B14B8" w:rsidRPr="000B66C2">
        <w:rPr>
          <w:rFonts w:ascii="Arial" w:hAnsi="Arial" w:cs="Arial"/>
          <w:sz w:val="20"/>
          <w:szCs w:val="20"/>
        </w:rPr>
        <w:t xml:space="preserve">at the three of them </w:t>
      </w:r>
      <w:r w:rsidR="005B14B8" w:rsidRPr="000B66C2">
        <w:rPr>
          <w:rFonts w:ascii="Arial" w:hAnsi="Arial" w:cs="Arial"/>
          <w:sz w:val="20"/>
          <w:szCs w:val="20"/>
          <w:lang w:val="id-ID"/>
        </w:rPr>
        <w:t xml:space="preserve">was analyzed.  Chemical components in all kinds of liquid smoke is also identified by the method GCMS-pyr.  </w:t>
      </w:r>
      <w:r w:rsidR="005B14B8" w:rsidRPr="000B66C2">
        <w:rPr>
          <w:rFonts w:ascii="Arial" w:hAnsi="Arial" w:cs="Arial"/>
          <w:sz w:val="20"/>
          <w:szCs w:val="20"/>
          <w:lang w:val="id-ID"/>
        </w:rPr>
        <w:tab/>
      </w:r>
    </w:p>
    <w:p w:rsidR="004C416A" w:rsidRPr="000B66C2" w:rsidRDefault="00271942" w:rsidP="004C416A">
      <w:pPr>
        <w:tabs>
          <w:tab w:val="left" w:pos="567"/>
          <w:tab w:val="right" w:pos="8505"/>
        </w:tabs>
        <w:spacing w:line="360" w:lineRule="auto"/>
        <w:ind w:firstLine="0"/>
        <w:rPr>
          <w:rFonts w:ascii="Arial" w:hAnsi="Arial" w:cs="Arial"/>
          <w:sz w:val="20"/>
          <w:szCs w:val="20"/>
        </w:rPr>
      </w:pPr>
      <w:r w:rsidRPr="000B66C2">
        <w:rPr>
          <w:rFonts w:ascii="Arial" w:hAnsi="Arial" w:cs="Arial"/>
          <w:sz w:val="20"/>
          <w:szCs w:val="20"/>
        </w:rPr>
        <w:tab/>
      </w:r>
      <w:r w:rsidRPr="000B66C2">
        <w:rPr>
          <w:rFonts w:ascii="Arial" w:hAnsi="Arial" w:cs="Arial"/>
          <w:b/>
          <w:sz w:val="20"/>
          <w:szCs w:val="20"/>
        </w:rPr>
        <w:t>T</w:t>
      </w:r>
      <w:r w:rsidR="0073012D" w:rsidRPr="000B66C2">
        <w:rPr>
          <w:rFonts w:ascii="Arial" w:hAnsi="Arial" w:cs="Arial"/>
          <w:b/>
          <w:sz w:val="20"/>
          <w:szCs w:val="20"/>
        </w:rPr>
        <w:t>he</w:t>
      </w:r>
      <w:r w:rsidRPr="000B66C2">
        <w:rPr>
          <w:rFonts w:ascii="Arial" w:hAnsi="Arial" w:cs="Arial"/>
          <w:b/>
          <w:sz w:val="20"/>
          <w:szCs w:val="20"/>
        </w:rPr>
        <w:t xml:space="preserve"> phytotoxic </w:t>
      </w:r>
      <w:r w:rsidRPr="000B66C2">
        <w:rPr>
          <w:rFonts w:ascii="Arial" w:hAnsi="Arial" w:cs="Arial"/>
          <w:b/>
          <w:sz w:val="20"/>
          <w:szCs w:val="20"/>
          <w:lang w:val="id-ID"/>
        </w:rPr>
        <w:t xml:space="preserve">of </w:t>
      </w:r>
      <w:r w:rsidRPr="000B66C2">
        <w:rPr>
          <w:rFonts w:ascii="Arial" w:hAnsi="Arial" w:cs="Arial"/>
          <w:b/>
          <w:sz w:val="20"/>
          <w:szCs w:val="20"/>
        </w:rPr>
        <w:t>l</w:t>
      </w:r>
      <w:r w:rsidRPr="000B66C2">
        <w:rPr>
          <w:rFonts w:ascii="Arial" w:hAnsi="Arial" w:cs="Arial"/>
          <w:b/>
          <w:sz w:val="20"/>
          <w:szCs w:val="20"/>
          <w:lang w:val="id-ID"/>
        </w:rPr>
        <w:t xml:space="preserve">iquid </w:t>
      </w:r>
      <w:r w:rsidRPr="000B66C2">
        <w:rPr>
          <w:rFonts w:ascii="Arial" w:hAnsi="Arial" w:cs="Arial"/>
          <w:b/>
          <w:sz w:val="20"/>
          <w:szCs w:val="20"/>
        </w:rPr>
        <w:t>s</w:t>
      </w:r>
      <w:r w:rsidRPr="000B66C2">
        <w:rPr>
          <w:rFonts w:ascii="Arial" w:hAnsi="Arial" w:cs="Arial"/>
          <w:b/>
          <w:sz w:val="20"/>
          <w:szCs w:val="20"/>
          <w:lang w:val="id-ID"/>
        </w:rPr>
        <w:t xml:space="preserve">moke </w:t>
      </w:r>
      <w:proofErr w:type="gramStart"/>
      <w:r w:rsidRPr="000B66C2">
        <w:rPr>
          <w:rFonts w:ascii="Arial" w:hAnsi="Arial" w:cs="Arial"/>
          <w:b/>
          <w:sz w:val="20"/>
          <w:szCs w:val="20"/>
          <w:lang w:val="id-ID"/>
        </w:rPr>
        <w:t xml:space="preserve">on  </w:t>
      </w:r>
      <w:r w:rsidRPr="000B66C2">
        <w:rPr>
          <w:rFonts w:ascii="Arial" w:hAnsi="Arial" w:cs="Arial"/>
          <w:b/>
          <w:sz w:val="20"/>
          <w:szCs w:val="20"/>
        </w:rPr>
        <w:t>b</w:t>
      </w:r>
      <w:r w:rsidRPr="000B66C2">
        <w:rPr>
          <w:rFonts w:ascii="Arial" w:hAnsi="Arial" w:cs="Arial"/>
          <w:b/>
          <w:sz w:val="20"/>
          <w:szCs w:val="20"/>
          <w:lang w:val="id-ID"/>
        </w:rPr>
        <w:t>anana</w:t>
      </w:r>
      <w:proofErr w:type="gramEnd"/>
      <w:r w:rsidRPr="000B66C2">
        <w:rPr>
          <w:rFonts w:ascii="Arial" w:hAnsi="Arial" w:cs="Arial"/>
          <w:b/>
          <w:sz w:val="20"/>
          <w:szCs w:val="20"/>
          <w:lang w:val="id-ID"/>
        </w:rPr>
        <w:t xml:space="preserve"> </w:t>
      </w:r>
      <w:r w:rsidRPr="000B66C2">
        <w:rPr>
          <w:rFonts w:ascii="Arial" w:hAnsi="Arial" w:cs="Arial"/>
          <w:b/>
          <w:sz w:val="20"/>
          <w:szCs w:val="20"/>
        </w:rPr>
        <w:t>s</w:t>
      </w:r>
      <w:r w:rsidRPr="000B66C2">
        <w:rPr>
          <w:rFonts w:ascii="Arial" w:hAnsi="Arial" w:cs="Arial"/>
          <w:b/>
          <w:sz w:val="20"/>
          <w:szCs w:val="20"/>
          <w:lang w:val="id-ID"/>
        </w:rPr>
        <w:t>eedlings</w:t>
      </w:r>
      <w:r w:rsidRPr="000B66C2">
        <w:rPr>
          <w:rFonts w:ascii="Arial" w:hAnsi="Arial" w:cs="Arial"/>
          <w:sz w:val="20"/>
          <w:szCs w:val="20"/>
        </w:rPr>
        <w:t xml:space="preserve">. </w:t>
      </w:r>
      <w:r w:rsidR="005B14B8" w:rsidRPr="000B66C2">
        <w:rPr>
          <w:rFonts w:ascii="Arial" w:hAnsi="Arial" w:cs="Arial"/>
          <w:sz w:val="20"/>
          <w:szCs w:val="20"/>
        </w:rPr>
        <w:t>Yellow k</w:t>
      </w:r>
      <w:r w:rsidR="005B14B8" w:rsidRPr="000B66C2">
        <w:rPr>
          <w:rFonts w:ascii="Arial" w:hAnsi="Arial" w:cs="Arial"/>
          <w:sz w:val="20"/>
          <w:szCs w:val="20"/>
          <w:lang w:val="id-ID"/>
        </w:rPr>
        <w:t>e</w:t>
      </w:r>
      <w:r w:rsidR="005B14B8" w:rsidRPr="000B66C2">
        <w:rPr>
          <w:rFonts w:ascii="Arial" w:hAnsi="Arial" w:cs="Arial"/>
          <w:sz w:val="20"/>
          <w:szCs w:val="20"/>
        </w:rPr>
        <w:t xml:space="preserve">pok  </w:t>
      </w:r>
      <w:r w:rsidR="005B14B8" w:rsidRPr="000B66C2">
        <w:rPr>
          <w:rFonts w:ascii="Arial" w:hAnsi="Arial" w:cs="Arial"/>
          <w:sz w:val="20"/>
          <w:szCs w:val="20"/>
          <w:lang w:val="id-ID"/>
        </w:rPr>
        <w:t xml:space="preserve">banana seedlings of the 3 month-old tissue culture after aclimatization were treated with the CS-LS, P-LS, and OPB-LS each with a concentration of 0%, 0.5%, 1.0%, 2.0%, 3.0%, 5.0 %, 7.0%, and 9.0% (v/v).  </w:t>
      </w:r>
      <w:r w:rsidR="005B14B8" w:rsidRPr="000B66C2">
        <w:rPr>
          <w:rFonts w:ascii="Arial" w:hAnsi="Arial" w:cs="Arial"/>
          <w:sz w:val="20"/>
          <w:szCs w:val="20"/>
        </w:rPr>
        <w:t xml:space="preserve">All of them are applied </w:t>
      </w:r>
      <w:r w:rsidR="005B14B8" w:rsidRPr="000B66C2">
        <w:rPr>
          <w:rFonts w:ascii="Arial" w:hAnsi="Arial" w:cs="Arial"/>
          <w:sz w:val="20"/>
          <w:szCs w:val="20"/>
          <w:lang w:val="id-ID"/>
        </w:rPr>
        <w:t xml:space="preserve">1x </w:t>
      </w:r>
      <w:r w:rsidR="005B14B8" w:rsidRPr="000B66C2">
        <w:rPr>
          <w:rFonts w:ascii="Arial" w:hAnsi="Arial" w:cs="Arial"/>
          <w:sz w:val="20"/>
          <w:szCs w:val="20"/>
        </w:rPr>
        <w:t xml:space="preserve">by </w:t>
      </w:r>
      <w:r w:rsidR="005B14B8" w:rsidRPr="000B66C2">
        <w:rPr>
          <w:rFonts w:ascii="Arial" w:hAnsi="Arial" w:cs="Arial"/>
          <w:sz w:val="20"/>
          <w:szCs w:val="20"/>
          <w:lang w:val="id-ID"/>
        </w:rPr>
        <w:t>springkling</w:t>
      </w:r>
      <w:r w:rsidR="005B14B8" w:rsidRPr="000B66C2">
        <w:rPr>
          <w:rFonts w:ascii="Arial" w:hAnsi="Arial" w:cs="Arial"/>
          <w:sz w:val="20"/>
          <w:szCs w:val="20"/>
        </w:rPr>
        <w:t xml:space="preserve"> </w:t>
      </w:r>
      <w:r w:rsidR="005B14B8" w:rsidRPr="000B66C2">
        <w:rPr>
          <w:rFonts w:ascii="Arial" w:hAnsi="Arial" w:cs="Arial"/>
          <w:sz w:val="20"/>
          <w:szCs w:val="20"/>
          <w:lang w:val="id-ID"/>
        </w:rPr>
        <w:t xml:space="preserve">it into the soil </w:t>
      </w:r>
      <w:r w:rsidR="005B14B8" w:rsidRPr="000B66C2">
        <w:rPr>
          <w:rFonts w:ascii="Arial" w:hAnsi="Arial" w:cs="Arial"/>
          <w:sz w:val="20"/>
          <w:szCs w:val="20"/>
        </w:rPr>
        <w:t>media as much as 100 mL/polybag</w:t>
      </w:r>
      <w:r w:rsidR="005B14B8" w:rsidRPr="000B66C2">
        <w:rPr>
          <w:rFonts w:ascii="Arial" w:hAnsi="Arial" w:cs="Arial"/>
          <w:sz w:val="20"/>
          <w:szCs w:val="20"/>
          <w:lang w:val="id-ID"/>
        </w:rPr>
        <w:t>.</w:t>
      </w:r>
      <w:r w:rsidR="005B14B8" w:rsidRPr="000B66C2">
        <w:rPr>
          <w:rFonts w:ascii="Arial" w:hAnsi="Arial" w:cs="Arial"/>
          <w:sz w:val="20"/>
          <w:szCs w:val="20"/>
        </w:rPr>
        <w:t xml:space="preserve"> </w:t>
      </w:r>
      <w:r w:rsidR="0099351E" w:rsidRPr="000B66C2">
        <w:rPr>
          <w:rFonts w:ascii="Arial" w:hAnsi="Arial" w:cs="Arial"/>
          <w:sz w:val="20"/>
          <w:szCs w:val="20"/>
        </w:rPr>
        <w:t xml:space="preserve"> </w:t>
      </w:r>
      <w:r w:rsidR="007B69F6" w:rsidRPr="000B66C2">
        <w:rPr>
          <w:rFonts w:ascii="Arial" w:hAnsi="Arial" w:cs="Arial"/>
          <w:sz w:val="20"/>
          <w:szCs w:val="20"/>
          <w:lang w:val="id-ID"/>
        </w:rPr>
        <w:t xml:space="preserve">The parameters observed were </w:t>
      </w:r>
      <w:r w:rsidR="007B69F6" w:rsidRPr="000B66C2">
        <w:rPr>
          <w:rFonts w:ascii="Arial" w:hAnsi="Arial" w:cs="Arial"/>
          <w:sz w:val="20"/>
          <w:szCs w:val="20"/>
        </w:rPr>
        <w:t>t</w:t>
      </w:r>
      <w:r w:rsidR="007B69F6" w:rsidRPr="000B66C2">
        <w:rPr>
          <w:rFonts w:ascii="Arial" w:hAnsi="Arial" w:cs="Arial"/>
          <w:sz w:val="20"/>
          <w:szCs w:val="20"/>
          <w:lang w:val="id-ID"/>
        </w:rPr>
        <w:t xml:space="preserve">he percentage of phytotoxic symptoms  </w:t>
      </w:r>
      <w:r w:rsidR="007B69F6" w:rsidRPr="000B66C2">
        <w:rPr>
          <w:rFonts w:ascii="Arial" w:hAnsi="Arial" w:cs="Arial"/>
          <w:sz w:val="20"/>
          <w:szCs w:val="20"/>
        </w:rPr>
        <w:t>on banana</w:t>
      </w:r>
      <w:r w:rsidR="007B69F6" w:rsidRPr="000B66C2">
        <w:rPr>
          <w:rFonts w:ascii="Arial" w:hAnsi="Arial" w:cs="Arial"/>
          <w:sz w:val="20"/>
          <w:szCs w:val="20"/>
          <w:lang w:val="id-ID"/>
        </w:rPr>
        <w:t xml:space="preserve"> seedlings</w:t>
      </w:r>
      <w:r w:rsidR="007B69F6" w:rsidRPr="000B66C2">
        <w:rPr>
          <w:rFonts w:ascii="Arial" w:hAnsi="Arial" w:cs="Arial"/>
          <w:sz w:val="20"/>
          <w:szCs w:val="20"/>
        </w:rPr>
        <w:t xml:space="preserve">.  </w:t>
      </w:r>
      <w:proofErr w:type="gramStart"/>
      <w:r w:rsidR="007B69F6" w:rsidRPr="000B66C2">
        <w:rPr>
          <w:rFonts w:ascii="Arial" w:hAnsi="Arial" w:cs="Arial"/>
          <w:sz w:val="20"/>
          <w:szCs w:val="20"/>
        </w:rPr>
        <w:t>P</w:t>
      </w:r>
      <w:r w:rsidR="005B14B8" w:rsidRPr="000B66C2">
        <w:rPr>
          <w:rFonts w:ascii="Arial" w:hAnsi="Arial" w:cs="Arial"/>
          <w:sz w:val="20"/>
          <w:szCs w:val="20"/>
          <w:lang w:val="id-ID"/>
        </w:rPr>
        <w:t xml:space="preserve">hytotoxic symptoms </w:t>
      </w:r>
      <w:r w:rsidR="007B69F6" w:rsidRPr="000B66C2">
        <w:rPr>
          <w:rFonts w:ascii="Arial" w:hAnsi="Arial" w:cs="Arial"/>
          <w:sz w:val="20"/>
          <w:szCs w:val="20"/>
          <w:lang w:val="id-ID"/>
        </w:rPr>
        <w:t>is</w:t>
      </w:r>
      <w:proofErr w:type="gramEnd"/>
      <w:r w:rsidR="007B69F6" w:rsidRPr="000B66C2">
        <w:rPr>
          <w:rFonts w:ascii="Arial" w:hAnsi="Arial" w:cs="Arial"/>
          <w:sz w:val="20"/>
          <w:szCs w:val="20"/>
          <w:lang w:val="id-ID"/>
        </w:rPr>
        <w:t xml:space="preserve"> observed daily until </w:t>
      </w:r>
      <w:r w:rsidR="005B14B8" w:rsidRPr="000B66C2">
        <w:rPr>
          <w:rFonts w:ascii="Arial" w:hAnsi="Arial" w:cs="Arial"/>
          <w:sz w:val="20"/>
          <w:szCs w:val="20"/>
          <w:lang w:val="id-ID"/>
        </w:rPr>
        <w:t>the 31</w:t>
      </w:r>
      <w:r w:rsidR="005B14B8" w:rsidRPr="000B66C2">
        <w:rPr>
          <w:rFonts w:ascii="Arial" w:hAnsi="Arial" w:cs="Arial"/>
          <w:sz w:val="20"/>
          <w:szCs w:val="20"/>
          <w:vertAlign w:val="superscript"/>
          <w:lang w:val="id-ID"/>
        </w:rPr>
        <w:t>st</w:t>
      </w:r>
      <w:r w:rsidR="005B14B8" w:rsidRPr="000B66C2">
        <w:rPr>
          <w:rFonts w:ascii="Arial" w:hAnsi="Arial" w:cs="Arial"/>
          <w:sz w:val="20"/>
          <w:szCs w:val="20"/>
          <w:lang w:val="id-ID"/>
        </w:rPr>
        <w:t xml:space="preserve"> day after the application of the liquid smoke.  The parameters observed were percentage of phytotoxic symptoms  </w:t>
      </w:r>
      <w:r w:rsidR="005B14B8" w:rsidRPr="000B66C2">
        <w:rPr>
          <w:rFonts w:ascii="Arial" w:hAnsi="Arial" w:cs="Arial"/>
          <w:sz w:val="20"/>
          <w:szCs w:val="20"/>
        </w:rPr>
        <w:t>on banana</w:t>
      </w:r>
      <w:r w:rsidR="005B14B8" w:rsidRPr="000B66C2">
        <w:rPr>
          <w:rFonts w:ascii="Arial" w:hAnsi="Arial" w:cs="Arial"/>
          <w:sz w:val="20"/>
          <w:szCs w:val="20"/>
          <w:lang w:val="id-ID"/>
        </w:rPr>
        <w:t xml:space="preserve"> seedlings.</w:t>
      </w:r>
    </w:p>
    <w:p w:rsidR="00D77242" w:rsidRPr="000B66C2" w:rsidRDefault="004C416A" w:rsidP="00D77242">
      <w:pPr>
        <w:tabs>
          <w:tab w:val="left" w:pos="567"/>
          <w:tab w:val="right" w:pos="8505"/>
        </w:tabs>
        <w:spacing w:line="360" w:lineRule="auto"/>
        <w:ind w:firstLine="0"/>
        <w:rPr>
          <w:rFonts w:ascii="Arial" w:eastAsiaTheme="minorHAnsi" w:hAnsi="Arial" w:cs="Arial"/>
          <w:sz w:val="20"/>
          <w:szCs w:val="20"/>
        </w:rPr>
      </w:pPr>
      <w:r w:rsidRPr="000B66C2">
        <w:rPr>
          <w:rFonts w:ascii="Arial" w:hAnsi="Arial" w:cs="Arial"/>
          <w:sz w:val="20"/>
          <w:szCs w:val="20"/>
        </w:rPr>
        <w:tab/>
      </w:r>
      <w:proofErr w:type="gramStart"/>
      <w:r w:rsidR="0073012D" w:rsidRPr="000B66C2">
        <w:rPr>
          <w:rFonts w:ascii="Arial" w:hAnsi="Arial" w:cs="Arial"/>
          <w:b/>
          <w:sz w:val="20"/>
          <w:szCs w:val="20"/>
        </w:rPr>
        <w:t xml:space="preserve">The effect </w:t>
      </w:r>
      <w:r w:rsidR="00271942" w:rsidRPr="000B66C2">
        <w:rPr>
          <w:rFonts w:ascii="Arial" w:hAnsi="Arial" w:cs="Arial"/>
          <w:b/>
          <w:sz w:val="20"/>
          <w:szCs w:val="20"/>
        </w:rPr>
        <w:t xml:space="preserve">of liquid smoke </w:t>
      </w:r>
      <w:r w:rsidR="002F2703" w:rsidRPr="000B66C2">
        <w:rPr>
          <w:rFonts w:ascii="Arial" w:hAnsi="Arial" w:cs="Arial"/>
          <w:b/>
          <w:sz w:val="20"/>
          <w:szCs w:val="20"/>
        </w:rPr>
        <w:t>on the i</w:t>
      </w:r>
      <w:r w:rsidR="002F2703" w:rsidRPr="000B66C2">
        <w:rPr>
          <w:rFonts w:ascii="Arial" w:hAnsi="Arial" w:cs="Arial"/>
          <w:b/>
          <w:sz w:val="20"/>
          <w:szCs w:val="20"/>
          <w:lang w:val="id-ID"/>
        </w:rPr>
        <w:t>ncidence of</w:t>
      </w:r>
      <w:r w:rsidR="002F2703" w:rsidRPr="000B66C2">
        <w:rPr>
          <w:rFonts w:ascii="Arial" w:hAnsi="Arial" w:cs="Arial"/>
          <w:b/>
          <w:sz w:val="20"/>
          <w:szCs w:val="20"/>
        </w:rPr>
        <w:t xml:space="preserve"> Blood Diseases</w:t>
      </w:r>
      <w:r w:rsidR="00271942" w:rsidRPr="000B66C2">
        <w:rPr>
          <w:rFonts w:ascii="Arial" w:hAnsi="Arial" w:cs="Arial"/>
          <w:sz w:val="20"/>
          <w:szCs w:val="20"/>
        </w:rPr>
        <w:t>.</w:t>
      </w:r>
      <w:proofErr w:type="gramEnd"/>
      <w:r w:rsidR="00271942" w:rsidRPr="000B66C2">
        <w:rPr>
          <w:rFonts w:ascii="Arial" w:hAnsi="Arial" w:cs="Arial"/>
          <w:sz w:val="20"/>
          <w:szCs w:val="20"/>
        </w:rPr>
        <w:t xml:space="preserve">  </w:t>
      </w:r>
      <w:r w:rsidR="005B14B8" w:rsidRPr="000B66C2">
        <w:rPr>
          <w:rFonts w:ascii="Arial" w:hAnsi="Arial" w:cs="Arial"/>
          <w:sz w:val="20"/>
          <w:szCs w:val="20"/>
          <w:lang w:val="id-ID"/>
        </w:rPr>
        <w:t>Yellow kepok banana seedlings of the 3 month-old tissue culture after acclimatization were treated with the CS-LS, P-LS, and OPB-LS each with a concentration of  0%, 0.5%, 1.0%, 2.0% (v/v</w:t>
      </w:r>
      <w:r w:rsidR="001C142D" w:rsidRPr="000B66C2">
        <w:rPr>
          <w:rFonts w:ascii="Arial" w:hAnsi="Arial" w:cs="Arial"/>
          <w:sz w:val="20"/>
          <w:szCs w:val="20"/>
          <w:lang w:val="id-ID"/>
        </w:rPr>
        <w:t xml:space="preserve">).  </w:t>
      </w:r>
      <w:r w:rsidR="001C142D" w:rsidRPr="000B66C2">
        <w:rPr>
          <w:rFonts w:ascii="Arial" w:hAnsi="Arial" w:cs="Arial"/>
          <w:sz w:val="20"/>
          <w:szCs w:val="20"/>
        </w:rPr>
        <w:t xml:space="preserve"> All of them are </w:t>
      </w:r>
      <w:r w:rsidR="005B14B8" w:rsidRPr="000B66C2">
        <w:rPr>
          <w:rFonts w:ascii="Arial" w:hAnsi="Arial" w:cs="Arial"/>
          <w:sz w:val="20"/>
          <w:szCs w:val="20"/>
          <w:lang w:val="id-ID"/>
        </w:rPr>
        <w:t xml:space="preserve">applied by pouring it into the soil </w:t>
      </w:r>
      <w:proofErr w:type="gramStart"/>
      <w:r w:rsidR="005B14B8" w:rsidRPr="000B66C2">
        <w:rPr>
          <w:rFonts w:ascii="Arial" w:hAnsi="Arial" w:cs="Arial"/>
          <w:sz w:val="20"/>
          <w:szCs w:val="20"/>
          <w:lang w:val="id-ID"/>
        </w:rPr>
        <w:t xml:space="preserve">media </w:t>
      </w:r>
      <w:r w:rsidR="005B14B8" w:rsidRPr="000B66C2">
        <w:rPr>
          <w:rFonts w:ascii="Arial" w:hAnsi="Arial" w:cs="Arial"/>
          <w:sz w:val="20"/>
          <w:szCs w:val="20"/>
        </w:rPr>
        <w:t xml:space="preserve"> </w:t>
      </w:r>
      <w:r w:rsidR="005B14B8" w:rsidRPr="000B66C2">
        <w:rPr>
          <w:rFonts w:ascii="Arial" w:hAnsi="Arial" w:cs="Arial"/>
          <w:sz w:val="20"/>
          <w:szCs w:val="20"/>
          <w:lang w:val="id-ID"/>
        </w:rPr>
        <w:t>as</w:t>
      </w:r>
      <w:proofErr w:type="gramEnd"/>
      <w:r w:rsidR="005B14B8" w:rsidRPr="000B66C2">
        <w:rPr>
          <w:rFonts w:ascii="Arial" w:hAnsi="Arial" w:cs="Arial"/>
          <w:sz w:val="20"/>
          <w:szCs w:val="20"/>
          <w:lang w:val="id-ID"/>
        </w:rPr>
        <w:t xml:space="preserve"> much as 100 mL/polybag.   The seedlings were then inoculated </w:t>
      </w:r>
      <w:r w:rsidR="001C142D" w:rsidRPr="000B66C2">
        <w:rPr>
          <w:rFonts w:ascii="Arial" w:hAnsi="Arial" w:cs="Arial"/>
          <w:sz w:val="20"/>
          <w:szCs w:val="20"/>
          <w:lang w:val="id-ID"/>
        </w:rPr>
        <w:t xml:space="preserve"> </w:t>
      </w:r>
      <w:r w:rsidR="008F6A8A" w:rsidRPr="000B66C2">
        <w:rPr>
          <w:rFonts w:ascii="Arial" w:hAnsi="Arial" w:cs="Arial"/>
          <w:sz w:val="20"/>
          <w:szCs w:val="20"/>
          <w:lang w:val="id-ID"/>
        </w:rPr>
        <w:t>with 2 ml of BDB suspension</w:t>
      </w:r>
      <w:r w:rsidR="008F6A8A" w:rsidRPr="000B66C2">
        <w:rPr>
          <w:rFonts w:ascii="Arial" w:hAnsi="Arial" w:cs="Arial"/>
          <w:sz w:val="20"/>
          <w:szCs w:val="20"/>
        </w:rPr>
        <w:t xml:space="preserve"> </w:t>
      </w:r>
      <w:r w:rsidR="005B14B8" w:rsidRPr="000B66C2">
        <w:rPr>
          <w:rFonts w:ascii="Arial" w:hAnsi="Arial" w:cs="Arial"/>
          <w:sz w:val="20"/>
          <w:szCs w:val="20"/>
          <w:lang w:val="id-ID"/>
        </w:rPr>
        <w:t>(OD</w:t>
      </w:r>
      <w:r w:rsidR="005B14B8" w:rsidRPr="000B66C2">
        <w:rPr>
          <w:rFonts w:ascii="Arial" w:hAnsi="Arial" w:cs="Arial"/>
          <w:sz w:val="20"/>
          <w:szCs w:val="20"/>
          <w:vertAlign w:val="subscript"/>
        </w:rPr>
        <w:t>600</w:t>
      </w:r>
      <w:r w:rsidR="005B14B8" w:rsidRPr="000B66C2">
        <w:rPr>
          <w:rFonts w:ascii="Arial" w:hAnsi="Arial" w:cs="Arial"/>
          <w:sz w:val="20"/>
          <w:szCs w:val="20"/>
          <w:vertAlign w:val="subscript"/>
          <w:lang w:val="id-ID"/>
        </w:rPr>
        <w:t xml:space="preserve"> </w:t>
      </w:r>
      <w:r w:rsidR="005B14B8" w:rsidRPr="000B66C2">
        <w:rPr>
          <w:rFonts w:ascii="Arial" w:hAnsi="Arial" w:cs="Arial"/>
          <w:sz w:val="20"/>
          <w:szCs w:val="20"/>
          <w:lang w:val="id-ID"/>
        </w:rPr>
        <w:t>= 0.1) by injecting it into the stump (</w:t>
      </w:r>
      <w:r w:rsidR="00987615" w:rsidRPr="000B66C2">
        <w:rPr>
          <w:rFonts w:ascii="Arial" w:hAnsi="Arial" w:cs="Arial"/>
          <w:sz w:val="20"/>
          <w:szCs w:val="20"/>
        </w:rPr>
        <w:t>Rustam 2007</w:t>
      </w:r>
      <w:r w:rsidR="00E60711" w:rsidRPr="000B66C2">
        <w:rPr>
          <w:rFonts w:ascii="Arial" w:hAnsi="Arial" w:cs="Arial"/>
          <w:sz w:val="20"/>
          <w:szCs w:val="20"/>
          <w:lang w:val="id-ID"/>
        </w:rPr>
        <w:t>)</w:t>
      </w:r>
      <w:r w:rsidR="005B14B8" w:rsidRPr="000B66C2">
        <w:rPr>
          <w:rFonts w:ascii="Arial" w:hAnsi="Arial" w:cs="Arial"/>
          <w:sz w:val="20"/>
          <w:szCs w:val="20"/>
          <w:lang w:val="id-ID"/>
        </w:rPr>
        <w:t xml:space="preserve">.  </w:t>
      </w:r>
      <w:r w:rsidR="008F6A8A" w:rsidRPr="000B66C2">
        <w:rPr>
          <w:rFonts w:ascii="Arial" w:hAnsi="Arial" w:cs="Arial"/>
          <w:sz w:val="20"/>
          <w:szCs w:val="20"/>
          <w:lang w:val="id-ID"/>
        </w:rPr>
        <w:t>The development of blood diseases is observed daily until the 31st day after the application of liquid smoke and BDB inoculation</w:t>
      </w:r>
      <w:r w:rsidR="008F6A8A" w:rsidRPr="000B66C2">
        <w:rPr>
          <w:rFonts w:ascii="Arial" w:hAnsi="Arial" w:cs="Arial"/>
          <w:sz w:val="20"/>
          <w:szCs w:val="20"/>
        </w:rPr>
        <w:t xml:space="preserve">.  </w:t>
      </w:r>
      <w:r w:rsidR="005B14B8" w:rsidRPr="000B66C2">
        <w:rPr>
          <w:rFonts w:ascii="Arial" w:hAnsi="Arial" w:cs="Arial"/>
          <w:sz w:val="20"/>
          <w:szCs w:val="20"/>
          <w:lang w:val="id-ID"/>
        </w:rPr>
        <w:t xml:space="preserve">The parameters observed were </w:t>
      </w:r>
      <w:r w:rsidR="005B14B8" w:rsidRPr="000B66C2">
        <w:rPr>
          <w:rFonts w:ascii="Arial" w:hAnsi="Arial" w:cs="Arial"/>
          <w:sz w:val="20"/>
          <w:szCs w:val="20"/>
        </w:rPr>
        <w:t>percentage of blood diseases suppression</w:t>
      </w:r>
      <w:r w:rsidR="005B14B8" w:rsidRPr="000B66C2">
        <w:rPr>
          <w:rFonts w:ascii="Arial" w:eastAsiaTheme="minorHAnsi" w:hAnsi="Arial" w:cs="Arial"/>
          <w:sz w:val="20"/>
          <w:szCs w:val="20"/>
          <w:lang w:val="id-ID"/>
        </w:rPr>
        <w:t>.</w:t>
      </w:r>
      <w:r w:rsidR="001465E8" w:rsidRPr="000B66C2">
        <w:rPr>
          <w:rFonts w:ascii="Arial" w:eastAsiaTheme="minorHAnsi" w:hAnsi="Arial" w:cs="Arial"/>
          <w:sz w:val="20"/>
          <w:szCs w:val="20"/>
          <w:lang w:val="id-ID"/>
        </w:rPr>
        <w:t xml:space="preserve">  </w:t>
      </w:r>
      <w:r w:rsidR="00D77242" w:rsidRPr="000B66C2">
        <w:rPr>
          <w:rFonts w:ascii="Arial" w:hAnsi="Arial" w:cs="Arial"/>
          <w:sz w:val="20"/>
          <w:szCs w:val="20"/>
        </w:rPr>
        <w:t>The r</w:t>
      </w:r>
      <w:r w:rsidR="00D77242" w:rsidRPr="000B66C2">
        <w:rPr>
          <w:rFonts w:ascii="Arial" w:hAnsi="Arial" w:cs="Arial"/>
          <w:sz w:val="20"/>
          <w:szCs w:val="20"/>
          <w:lang w:val="id-ID"/>
        </w:rPr>
        <w:t>oot sample of banana seedlings</w:t>
      </w:r>
      <w:r w:rsidR="00D77242" w:rsidRPr="000B66C2">
        <w:rPr>
          <w:rFonts w:ascii="Arial" w:hAnsi="Arial" w:cs="Arial"/>
          <w:sz w:val="20"/>
          <w:szCs w:val="20"/>
        </w:rPr>
        <w:t xml:space="preserve"> taken t</w:t>
      </w:r>
      <w:r w:rsidR="00D77242" w:rsidRPr="000B66C2">
        <w:rPr>
          <w:rFonts w:ascii="Arial" w:hAnsi="Arial" w:cs="Arial"/>
          <w:sz w:val="20"/>
          <w:szCs w:val="20"/>
          <w:lang w:val="id-ID"/>
        </w:rPr>
        <w:t xml:space="preserve">wo day after the </w:t>
      </w:r>
      <w:r w:rsidR="00D77242" w:rsidRPr="000B66C2">
        <w:rPr>
          <w:rFonts w:ascii="Arial" w:hAnsi="Arial" w:cs="Arial"/>
          <w:sz w:val="20"/>
          <w:szCs w:val="20"/>
        </w:rPr>
        <w:t>a</w:t>
      </w:r>
      <w:r w:rsidR="00D77242" w:rsidRPr="000B66C2">
        <w:rPr>
          <w:rFonts w:ascii="Arial" w:hAnsi="Arial" w:cs="Arial"/>
          <w:sz w:val="20"/>
          <w:szCs w:val="20"/>
          <w:lang w:val="id-ID"/>
        </w:rPr>
        <w:t xml:space="preserve">pplication of liquid smoke and 14 days after the </w:t>
      </w:r>
      <w:r w:rsidR="00D77242" w:rsidRPr="000B66C2">
        <w:rPr>
          <w:rFonts w:ascii="Arial" w:hAnsi="Arial" w:cs="Arial"/>
          <w:sz w:val="20"/>
          <w:szCs w:val="20"/>
        </w:rPr>
        <w:t>BDB</w:t>
      </w:r>
      <w:r w:rsidR="00D77242" w:rsidRPr="000B66C2">
        <w:rPr>
          <w:rFonts w:ascii="Arial" w:hAnsi="Arial" w:cs="Arial"/>
          <w:sz w:val="20"/>
          <w:szCs w:val="20"/>
          <w:lang w:val="id-ID"/>
        </w:rPr>
        <w:t xml:space="preserve"> inoculation </w:t>
      </w:r>
      <w:r w:rsidR="00D77242" w:rsidRPr="000B66C2">
        <w:rPr>
          <w:rFonts w:ascii="Arial" w:hAnsi="Arial" w:cs="Arial"/>
          <w:sz w:val="20"/>
          <w:szCs w:val="20"/>
        </w:rPr>
        <w:t xml:space="preserve">to be </w:t>
      </w:r>
      <w:proofErr w:type="gramStart"/>
      <w:r w:rsidR="00D77242" w:rsidRPr="000B66C2">
        <w:rPr>
          <w:rFonts w:ascii="Arial" w:hAnsi="Arial" w:cs="Arial"/>
          <w:sz w:val="20"/>
          <w:szCs w:val="20"/>
          <w:lang w:val="id-ID"/>
        </w:rPr>
        <w:t>analyzed  the</w:t>
      </w:r>
      <w:proofErr w:type="gramEnd"/>
      <w:r w:rsidR="00D77242" w:rsidRPr="000B66C2">
        <w:rPr>
          <w:rFonts w:ascii="Arial" w:hAnsi="Arial" w:cs="Arial"/>
          <w:sz w:val="20"/>
          <w:szCs w:val="20"/>
          <w:lang w:val="id-ID"/>
        </w:rPr>
        <w:t xml:space="preserve"> activity of the enzyme phenylalanine ammonia lyase (PAL), peroxidase (POD) and the lignin content.  </w:t>
      </w:r>
    </w:p>
    <w:p w:rsidR="00271942" w:rsidRPr="000B66C2" w:rsidRDefault="00D77242" w:rsidP="00D77242">
      <w:pPr>
        <w:tabs>
          <w:tab w:val="left" w:pos="567"/>
          <w:tab w:val="right" w:pos="8505"/>
        </w:tabs>
        <w:spacing w:line="360" w:lineRule="auto"/>
        <w:ind w:firstLine="0"/>
        <w:rPr>
          <w:rFonts w:ascii="Arial" w:hAnsi="Arial" w:cs="Arial"/>
          <w:sz w:val="20"/>
          <w:szCs w:val="20"/>
        </w:rPr>
      </w:pPr>
      <w:r w:rsidRPr="000B66C2">
        <w:rPr>
          <w:rFonts w:ascii="Arial" w:eastAsiaTheme="minorHAnsi" w:hAnsi="Arial" w:cs="Arial"/>
          <w:sz w:val="20"/>
          <w:szCs w:val="20"/>
        </w:rPr>
        <w:tab/>
      </w:r>
      <w:proofErr w:type="gramStart"/>
      <w:r w:rsidR="00C26C94" w:rsidRPr="000B66C2">
        <w:rPr>
          <w:rFonts w:ascii="Arial" w:hAnsi="Arial" w:cs="Arial"/>
          <w:b/>
          <w:sz w:val="20"/>
          <w:szCs w:val="20"/>
        </w:rPr>
        <w:t xml:space="preserve">The effect of </w:t>
      </w:r>
      <w:r w:rsidR="002F2703" w:rsidRPr="000B66C2">
        <w:rPr>
          <w:rFonts w:ascii="Arial" w:hAnsi="Arial" w:cs="Arial"/>
          <w:b/>
          <w:sz w:val="20"/>
          <w:szCs w:val="20"/>
        </w:rPr>
        <w:t xml:space="preserve">of liquid smoke on the growth of banana </w:t>
      </w:r>
      <w:r w:rsidR="002F2703" w:rsidRPr="000B66C2">
        <w:rPr>
          <w:rFonts w:ascii="Arial" w:eastAsiaTheme="minorHAnsi" w:hAnsi="Arial" w:cs="Arial"/>
          <w:b/>
          <w:sz w:val="20"/>
          <w:szCs w:val="20"/>
          <w:lang w:val="id-ID"/>
        </w:rPr>
        <w:t>seedlings</w:t>
      </w:r>
      <w:r w:rsidR="002F2703" w:rsidRPr="000B66C2">
        <w:rPr>
          <w:rFonts w:ascii="Arial" w:eastAsiaTheme="minorHAnsi" w:hAnsi="Arial" w:cs="Arial"/>
          <w:sz w:val="20"/>
          <w:szCs w:val="20"/>
        </w:rPr>
        <w:t>.</w:t>
      </w:r>
      <w:proofErr w:type="gramEnd"/>
      <w:r w:rsidR="002F2703" w:rsidRPr="000B66C2">
        <w:rPr>
          <w:rFonts w:ascii="Arial" w:eastAsiaTheme="minorHAnsi" w:hAnsi="Arial" w:cs="Arial"/>
          <w:sz w:val="20"/>
          <w:szCs w:val="20"/>
        </w:rPr>
        <w:t xml:space="preserve"> </w:t>
      </w:r>
      <w:r w:rsidR="002F2703" w:rsidRPr="000B66C2">
        <w:rPr>
          <w:rFonts w:ascii="Arial" w:hAnsi="Arial" w:cs="Arial"/>
          <w:sz w:val="20"/>
          <w:szCs w:val="20"/>
          <w:lang w:val="id-ID"/>
        </w:rPr>
        <w:t xml:space="preserve"> </w:t>
      </w:r>
      <w:r w:rsidR="005B14B8" w:rsidRPr="000B66C2">
        <w:rPr>
          <w:rFonts w:ascii="Arial" w:hAnsi="Arial" w:cs="Arial"/>
          <w:sz w:val="20"/>
          <w:szCs w:val="20"/>
          <w:lang w:val="id-ID"/>
        </w:rPr>
        <w:t xml:space="preserve">Yellow kepok banana seedlings of the 3 month-old tissue culture after acclimatization were treated with the CS-LS, P-LS, and OPB-LS each with a concentration of 0%, 0.5%, 1.0%, 2.0% (v/v).  </w:t>
      </w:r>
      <w:r w:rsidR="001C142D" w:rsidRPr="000B66C2">
        <w:rPr>
          <w:rFonts w:ascii="Arial" w:hAnsi="Arial" w:cs="Arial"/>
          <w:sz w:val="20"/>
          <w:szCs w:val="20"/>
        </w:rPr>
        <w:t xml:space="preserve">All of them are </w:t>
      </w:r>
      <w:r w:rsidR="005B14B8" w:rsidRPr="000B66C2">
        <w:rPr>
          <w:rFonts w:ascii="Arial" w:hAnsi="Arial" w:cs="Arial"/>
          <w:sz w:val="20"/>
          <w:szCs w:val="20"/>
        </w:rPr>
        <w:t xml:space="preserve">applied </w:t>
      </w:r>
      <w:r w:rsidR="005B14B8" w:rsidRPr="000B66C2">
        <w:rPr>
          <w:rFonts w:ascii="Arial" w:hAnsi="Arial" w:cs="Arial"/>
          <w:sz w:val="20"/>
          <w:szCs w:val="20"/>
          <w:lang w:val="id-ID"/>
        </w:rPr>
        <w:t xml:space="preserve">1x </w:t>
      </w:r>
      <w:r w:rsidR="005B14B8" w:rsidRPr="000B66C2">
        <w:rPr>
          <w:rFonts w:ascii="Arial" w:hAnsi="Arial" w:cs="Arial"/>
          <w:sz w:val="20"/>
          <w:szCs w:val="20"/>
        </w:rPr>
        <w:t xml:space="preserve">by </w:t>
      </w:r>
      <w:r w:rsidR="005B14B8" w:rsidRPr="000B66C2">
        <w:rPr>
          <w:rFonts w:ascii="Arial" w:hAnsi="Arial" w:cs="Arial"/>
          <w:sz w:val="20"/>
          <w:szCs w:val="20"/>
          <w:lang w:val="id-ID"/>
        </w:rPr>
        <w:t>springkling</w:t>
      </w:r>
      <w:r w:rsidR="005B14B8" w:rsidRPr="000B66C2">
        <w:rPr>
          <w:rFonts w:ascii="Arial" w:hAnsi="Arial" w:cs="Arial"/>
          <w:sz w:val="20"/>
          <w:szCs w:val="20"/>
        </w:rPr>
        <w:t xml:space="preserve"> </w:t>
      </w:r>
      <w:r w:rsidR="005B14B8" w:rsidRPr="000B66C2">
        <w:rPr>
          <w:rFonts w:ascii="Arial" w:hAnsi="Arial" w:cs="Arial"/>
          <w:sz w:val="20"/>
          <w:szCs w:val="20"/>
          <w:lang w:val="id-ID"/>
        </w:rPr>
        <w:t xml:space="preserve">it into the soil </w:t>
      </w:r>
      <w:r w:rsidR="005B14B8" w:rsidRPr="000B66C2">
        <w:rPr>
          <w:rFonts w:ascii="Arial" w:hAnsi="Arial" w:cs="Arial"/>
          <w:sz w:val="20"/>
          <w:szCs w:val="20"/>
        </w:rPr>
        <w:t>media as much as 100 mL/polybag</w:t>
      </w:r>
      <w:r w:rsidR="005B14B8" w:rsidRPr="000B66C2">
        <w:rPr>
          <w:rFonts w:ascii="Arial" w:hAnsi="Arial" w:cs="Arial"/>
          <w:sz w:val="20"/>
          <w:szCs w:val="20"/>
          <w:lang w:val="id-ID"/>
        </w:rPr>
        <w:t xml:space="preserve">.  </w:t>
      </w:r>
      <w:r w:rsidRPr="000B66C2">
        <w:rPr>
          <w:rFonts w:ascii="Arial" w:hAnsi="Arial" w:cs="Arial"/>
          <w:sz w:val="20"/>
          <w:szCs w:val="20"/>
          <w:lang w:val="id-ID"/>
        </w:rPr>
        <w:t xml:space="preserve">Plant growth was observed daily until </w:t>
      </w:r>
      <w:r w:rsidR="002F2703" w:rsidRPr="000B66C2">
        <w:rPr>
          <w:rFonts w:ascii="Arial" w:hAnsi="Arial" w:cs="Arial"/>
          <w:sz w:val="20"/>
          <w:szCs w:val="20"/>
          <w:lang w:val="id-ID"/>
        </w:rPr>
        <w:t>the 3</w:t>
      </w:r>
      <w:r w:rsidR="002F2703" w:rsidRPr="000B66C2">
        <w:rPr>
          <w:rFonts w:ascii="Arial" w:hAnsi="Arial" w:cs="Arial"/>
          <w:sz w:val="20"/>
          <w:szCs w:val="20"/>
        </w:rPr>
        <w:t>0</w:t>
      </w:r>
      <w:r w:rsidR="002F2703" w:rsidRPr="000B66C2">
        <w:rPr>
          <w:rFonts w:ascii="Arial" w:hAnsi="Arial" w:cs="Arial"/>
          <w:sz w:val="20"/>
          <w:szCs w:val="20"/>
          <w:lang w:val="id-ID"/>
        </w:rPr>
        <w:t xml:space="preserve">st day </w:t>
      </w:r>
      <w:r w:rsidRPr="000B66C2">
        <w:rPr>
          <w:rFonts w:ascii="Arial" w:hAnsi="Arial" w:cs="Arial"/>
          <w:sz w:val="20"/>
          <w:szCs w:val="20"/>
          <w:lang w:val="id-ID"/>
        </w:rPr>
        <w:t>after application of liquid smoke</w:t>
      </w:r>
      <w:r w:rsidRPr="000B66C2">
        <w:rPr>
          <w:rFonts w:ascii="Arial" w:hAnsi="Arial" w:cs="Arial"/>
          <w:sz w:val="20"/>
          <w:szCs w:val="20"/>
        </w:rPr>
        <w:t>.  Parameters observed were the increase in plant height, stem diameter and number of leaves.  The r</w:t>
      </w:r>
      <w:r w:rsidRPr="000B66C2">
        <w:rPr>
          <w:rFonts w:ascii="Arial" w:hAnsi="Arial" w:cs="Arial"/>
          <w:sz w:val="20"/>
          <w:szCs w:val="20"/>
          <w:lang w:val="id-ID"/>
        </w:rPr>
        <w:t>oot sample of banana seedlings</w:t>
      </w:r>
      <w:r w:rsidRPr="000B66C2">
        <w:rPr>
          <w:rFonts w:ascii="Arial" w:hAnsi="Arial" w:cs="Arial"/>
          <w:sz w:val="20"/>
          <w:szCs w:val="20"/>
        </w:rPr>
        <w:t xml:space="preserve"> </w:t>
      </w:r>
      <w:r w:rsidR="00271942" w:rsidRPr="000B66C2">
        <w:rPr>
          <w:rFonts w:ascii="Arial" w:hAnsi="Arial" w:cs="Arial"/>
          <w:sz w:val="20"/>
          <w:szCs w:val="20"/>
        </w:rPr>
        <w:t xml:space="preserve">taken on </w:t>
      </w:r>
      <w:r w:rsidR="002F2703" w:rsidRPr="000B66C2">
        <w:rPr>
          <w:rFonts w:ascii="Arial" w:hAnsi="Arial" w:cs="Arial"/>
          <w:sz w:val="20"/>
          <w:szCs w:val="20"/>
          <w:lang w:val="id-ID"/>
        </w:rPr>
        <w:t>the 3</w:t>
      </w:r>
      <w:r w:rsidR="002F2703" w:rsidRPr="000B66C2">
        <w:rPr>
          <w:rFonts w:ascii="Arial" w:hAnsi="Arial" w:cs="Arial"/>
          <w:sz w:val="20"/>
          <w:szCs w:val="20"/>
        </w:rPr>
        <w:t>0</w:t>
      </w:r>
      <w:r w:rsidR="00271942" w:rsidRPr="000B66C2">
        <w:rPr>
          <w:rFonts w:ascii="Arial" w:hAnsi="Arial" w:cs="Arial"/>
          <w:sz w:val="20"/>
          <w:szCs w:val="20"/>
          <w:lang w:val="id-ID"/>
        </w:rPr>
        <w:t xml:space="preserve">st day </w:t>
      </w:r>
      <w:r w:rsidRPr="000B66C2">
        <w:rPr>
          <w:rFonts w:ascii="Arial" w:hAnsi="Arial" w:cs="Arial"/>
          <w:sz w:val="20"/>
          <w:szCs w:val="20"/>
          <w:lang w:val="id-ID"/>
        </w:rPr>
        <w:t xml:space="preserve">after the </w:t>
      </w:r>
      <w:r w:rsidRPr="000B66C2">
        <w:rPr>
          <w:rFonts w:ascii="Arial" w:hAnsi="Arial" w:cs="Arial"/>
          <w:sz w:val="20"/>
          <w:szCs w:val="20"/>
        </w:rPr>
        <w:t>a</w:t>
      </w:r>
      <w:r w:rsidRPr="000B66C2">
        <w:rPr>
          <w:rFonts w:ascii="Arial" w:hAnsi="Arial" w:cs="Arial"/>
          <w:sz w:val="20"/>
          <w:szCs w:val="20"/>
          <w:lang w:val="id-ID"/>
        </w:rPr>
        <w:t>pplication of liquid smoke</w:t>
      </w:r>
      <w:r w:rsidRPr="000B66C2">
        <w:rPr>
          <w:rFonts w:ascii="Arial" w:hAnsi="Arial" w:cs="Arial"/>
          <w:sz w:val="20"/>
          <w:szCs w:val="20"/>
        </w:rPr>
        <w:t xml:space="preserve"> </w:t>
      </w:r>
      <w:r w:rsidR="005B14B8" w:rsidRPr="000B66C2">
        <w:rPr>
          <w:rFonts w:ascii="Arial" w:hAnsi="Arial" w:cs="Arial"/>
          <w:sz w:val="20"/>
          <w:szCs w:val="20"/>
          <w:lang w:val="id-ID"/>
        </w:rPr>
        <w:t xml:space="preserve">to be </w:t>
      </w:r>
      <w:proofErr w:type="gramStart"/>
      <w:r w:rsidR="005B14B8" w:rsidRPr="000B66C2">
        <w:rPr>
          <w:rFonts w:ascii="Arial" w:hAnsi="Arial" w:cs="Arial"/>
          <w:sz w:val="20"/>
          <w:szCs w:val="20"/>
          <w:lang w:val="id-ID"/>
        </w:rPr>
        <w:t>analyzed  the</w:t>
      </w:r>
      <w:proofErr w:type="gramEnd"/>
      <w:r w:rsidR="005B14B8" w:rsidRPr="000B66C2">
        <w:rPr>
          <w:rFonts w:ascii="Arial" w:hAnsi="Arial" w:cs="Arial"/>
          <w:sz w:val="20"/>
          <w:szCs w:val="20"/>
          <w:lang w:val="id-ID"/>
        </w:rPr>
        <w:t xml:space="preserve"> level of auxin and ethylene.  </w:t>
      </w:r>
    </w:p>
    <w:p w:rsidR="004D0AFC" w:rsidRPr="000B66C2" w:rsidRDefault="00271942" w:rsidP="00D77242">
      <w:pPr>
        <w:tabs>
          <w:tab w:val="left" w:pos="567"/>
          <w:tab w:val="right" w:pos="8505"/>
        </w:tabs>
        <w:spacing w:line="360" w:lineRule="auto"/>
        <w:ind w:firstLine="0"/>
        <w:rPr>
          <w:rFonts w:ascii="Arial" w:hAnsi="Arial" w:cs="Arial"/>
          <w:sz w:val="20"/>
          <w:szCs w:val="20"/>
        </w:rPr>
      </w:pPr>
      <w:r w:rsidRPr="000B66C2">
        <w:rPr>
          <w:rFonts w:ascii="Arial" w:hAnsi="Arial" w:cs="Arial"/>
          <w:sz w:val="20"/>
          <w:szCs w:val="20"/>
        </w:rPr>
        <w:tab/>
      </w:r>
      <w:r w:rsidR="005B14B8" w:rsidRPr="000B66C2">
        <w:rPr>
          <w:rFonts w:ascii="Arial" w:hAnsi="Arial" w:cs="Arial"/>
          <w:sz w:val="20"/>
          <w:szCs w:val="20"/>
        </w:rPr>
        <w:t>The experiments were arranged in Co</w:t>
      </w:r>
      <w:r w:rsidR="0048386E" w:rsidRPr="000B66C2">
        <w:rPr>
          <w:rFonts w:ascii="Arial" w:hAnsi="Arial" w:cs="Arial"/>
          <w:sz w:val="20"/>
          <w:szCs w:val="20"/>
        </w:rPr>
        <w:t xml:space="preserve">mpletely Randomized </w:t>
      </w:r>
      <w:proofErr w:type="gramStart"/>
      <w:r w:rsidR="0048386E" w:rsidRPr="000B66C2">
        <w:rPr>
          <w:rFonts w:ascii="Arial" w:hAnsi="Arial" w:cs="Arial"/>
          <w:sz w:val="20"/>
          <w:szCs w:val="20"/>
        </w:rPr>
        <w:t xml:space="preserve">Design </w:t>
      </w:r>
      <w:r w:rsidR="005B14B8" w:rsidRPr="000B66C2">
        <w:rPr>
          <w:rFonts w:ascii="Arial" w:hAnsi="Arial" w:cs="Arial"/>
          <w:sz w:val="20"/>
          <w:szCs w:val="20"/>
        </w:rPr>
        <w:t xml:space="preserve"> with</w:t>
      </w:r>
      <w:proofErr w:type="gramEnd"/>
      <w:r w:rsidR="005B14B8" w:rsidRPr="000B66C2">
        <w:rPr>
          <w:rFonts w:ascii="Arial" w:hAnsi="Arial" w:cs="Arial"/>
          <w:sz w:val="20"/>
          <w:szCs w:val="20"/>
        </w:rPr>
        <w:t xml:space="preserve"> 3 replications. Obtained data was analyzed using Analysis of Variance (Anova) followed b</w:t>
      </w:r>
      <w:r w:rsidR="0048386E" w:rsidRPr="000B66C2">
        <w:rPr>
          <w:rFonts w:ascii="Arial" w:hAnsi="Arial" w:cs="Arial"/>
          <w:sz w:val="20"/>
          <w:szCs w:val="20"/>
        </w:rPr>
        <w:t xml:space="preserve">y Duncan’s Multiple Range Test </w:t>
      </w:r>
      <w:r w:rsidR="005B14B8" w:rsidRPr="000B66C2">
        <w:rPr>
          <w:rFonts w:ascii="Arial" w:hAnsi="Arial" w:cs="Arial"/>
          <w:sz w:val="20"/>
          <w:szCs w:val="20"/>
          <w:lang w:val="id-ID" w:eastAsia="id-ID"/>
        </w:rPr>
        <w:t>at a level of 5%.</w:t>
      </w:r>
    </w:p>
    <w:p w:rsidR="004D0AFC" w:rsidRPr="000B66C2" w:rsidRDefault="004D0AFC">
      <w:pPr>
        <w:tabs>
          <w:tab w:val="left" w:pos="567"/>
        </w:tabs>
        <w:spacing w:line="360" w:lineRule="auto"/>
        <w:ind w:firstLine="0"/>
        <w:rPr>
          <w:rFonts w:ascii="Arial" w:hAnsi="Arial" w:cs="Arial"/>
          <w:sz w:val="20"/>
          <w:szCs w:val="20"/>
          <w:lang w:val="id-ID" w:eastAsia="id-ID"/>
        </w:rPr>
      </w:pPr>
    </w:p>
    <w:p w:rsidR="004D0AFC" w:rsidRPr="000B66C2" w:rsidRDefault="005B14B8">
      <w:pPr>
        <w:spacing w:line="360" w:lineRule="auto"/>
        <w:ind w:firstLine="0"/>
        <w:jc w:val="center"/>
        <w:rPr>
          <w:rFonts w:ascii="Arial" w:hAnsi="Arial" w:cs="Arial"/>
          <w:b/>
          <w:sz w:val="20"/>
          <w:szCs w:val="20"/>
          <w:lang w:val="id-ID"/>
        </w:rPr>
      </w:pPr>
      <w:r w:rsidRPr="000B66C2">
        <w:rPr>
          <w:rFonts w:ascii="Arial" w:hAnsi="Arial" w:cs="Arial"/>
          <w:b/>
          <w:sz w:val="20"/>
          <w:szCs w:val="20"/>
          <w:lang w:val="id-ID"/>
        </w:rPr>
        <w:t>RESULTS AND DISCUSSION</w:t>
      </w:r>
    </w:p>
    <w:p w:rsidR="004D0AFC" w:rsidRPr="000B66C2" w:rsidRDefault="004D0AFC">
      <w:pPr>
        <w:spacing w:line="360" w:lineRule="auto"/>
        <w:ind w:firstLine="0"/>
        <w:jc w:val="center"/>
        <w:rPr>
          <w:rFonts w:ascii="Arial" w:hAnsi="Arial" w:cs="Arial"/>
          <w:b/>
          <w:sz w:val="20"/>
          <w:szCs w:val="20"/>
          <w:lang w:val="id-ID"/>
        </w:rPr>
      </w:pPr>
    </w:p>
    <w:p w:rsidR="004D0AFC" w:rsidRPr="000B66C2" w:rsidRDefault="005B14B8">
      <w:pPr>
        <w:tabs>
          <w:tab w:val="left" w:pos="567"/>
          <w:tab w:val="right" w:pos="8505"/>
        </w:tabs>
        <w:spacing w:line="360" w:lineRule="auto"/>
        <w:ind w:firstLine="0"/>
        <w:rPr>
          <w:rFonts w:ascii="Arial" w:hAnsi="Arial" w:cs="Arial"/>
          <w:b/>
          <w:sz w:val="20"/>
          <w:szCs w:val="20"/>
          <w:lang w:val="id-ID"/>
        </w:rPr>
      </w:pPr>
      <w:r w:rsidRPr="000B66C2">
        <w:rPr>
          <w:rFonts w:ascii="Arial" w:hAnsi="Arial" w:cs="Arial"/>
          <w:b/>
          <w:sz w:val="20"/>
          <w:szCs w:val="20"/>
          <w:lang w:val="id-ID"/>
        </w:rPr>
        <w:t>Preparation of Liquid Smoke</w:t>
      </w:r>
    </w:p>
    <w:p w:rsidR="000774DD" w:rsidRPr="000B66C2" w:rsidRDefault="005B14B8" w:rsidP="00F6461C">
      <w:pPr>
        <w:spacing w:line="360" w:lineRule="auto"/>
        <w:ind w:firstLine="720"/>
        <w:rPr>
          <w:rFonts w:ascii="Arial" w:eastAsiaTheme="minorHAnsi" w:hAnsi="Arial" w:cs="Arial"/>
          <w:sz w:val="20"/>
          <w:szCs w:val="20"/>
        </w:rPr>
      </w:pPr>
      <w:r w:rsidRPr="000B66C2">
        <w:rPr>
          <w:rFonts w:ascii="Arial" w:hAnsi="Arial" w:cs="Arial"/>
          <w:sz w:val="20"/>
          <w:szCs w:val="20"/>
          <w:lang w:val="id-ID"/>
        </w:rPr>
        <w:t>Coconut shells, pinecones, and oil palm branches have different hardness levels</w:t>
      </w:r>
      <w:r w:rsidR="001465E8" w:rsidRPr="000B66C2">
        <w:rPr>
          <w:rFonts w:ascii="Arial" w:hAnsi="Arial" w:cs="Arial"/>
          <w:sz w:val="20"/>
          <w:szCs w:val="20"/>
          <w:lang w:val="id-ID"/>
        </w:rPr>
        <w:t>, so have levels of lignin, cellulose and hemicellulose are varied</w:t>
      </w:r>
      <w:r w:rsidR="00A15EE4" w:rsidRPr="000B66C2">
        <w:rPr>
          <w:rFonts w:ascii="Arial" w:hAnsi="Arial" w:cs="Arial"/>
          <w:sz w:val="20"/>
          <w:szCs w:val="20"/>
          <w:lang w:val="id-ID"/>
        </w:rPr>
        <w:t xml:space="preserve">.  The </w:t>
      </w:r>
      <w:r w:rsidR="00476D7F" w:rsidRPr="000B66C2">
        <w:rPr>
          <w:rFonts w:ascii="Arial" w:eastAsiaTheme="minorHAnsi" w:hAnsi="Arial" w:cs="Arial"/>
          <w:sz w:val="20"/>
          <w:szCs w:val="20"/>
          <w:lang w:val="id-ID"/>
        </w:rPr>
        <w:t>highest level of</w:t>
      </w:r>
      <w:r w:rsidR="00A15EE4" w:rsidRPr="000B66C2">
        <w:rPr>
          <w:rFonts w:ascii="Arial" w:hAnsi="Arial" w:cs="Arial"/>
          <w:sz w:val="20"/>
          <w:szCs w:val="20"/>
          <w:lang w:val="id-ID"/>
        </w:rPr>
        <w:t xml:space="preserve"> of </w:t>
      </w:r>
      <w:r w:rsidR="00476D7F" w:rsidRPr="000B66C2">
        <w:rPr>
          <w:rFonts w:ascii="Arial" w:hAnsi="Arial" w:cs="Arial"/>
          <w:sz w:val="20"/>
          <w:szCs w:val="20"/>
          <w:lang w:val="id-ID"/>
        </w:rPr>
        <w:t>lignin contained in c</w:t>
      </w:r>
      <w:r w:rsidR="00A15EE4" w:rsidRPr="000B66C2">
        <w:rPr>
          <w:rFonts w:ascii="Arial" w:hAnsi="Arial" w:cs="Arial"/>
          <w:sz w:val="20"/>
          <w:szCs w:val="20"/>
          <w:lang w:val="id-ID"/>
        </w:rPr>
        <w:t>oconut shells</w:t>
      </w:r>
      <w:r w:rsidR="00476D7F" w:rsidRPr="000B66C2">
        <w:rPr>
          <w:rFonts w:ascii="Arial" w:hAnsi="Arial" w:cs="Arial"/>
          <w:sz w:val="20"/>
          <w:szCs w:val="20"/>
          <w:lang w:val="id-ID"/>
        </w:rPr>
        <w:t xml:space="preserve">, while the </w:t>
      </w:r>
      <w:r w:rsidR="00476D7F" w:rsidRPr="000B66C2">
        <w:rPr>
          <w:rFonts w:ascii="Arial" w:eastAsiaTheme="minorHAnsi" w:hAnsi="Arial" w:cs="Arial"/>
          <w:sz w:val="20"/>
          <w:szCs w:val="20"/>
          <w:lang w:val="id-ID"/>
        </w:rPr>
        <w:t>highest level of</w:t>
      </w:r>
      <w:r w:rsidR="00476D7F" w:rsidRPr="000B66C2">
        <w:rPr>
          <w:rFonts w:ascii="Arial" w:hAnsi="Arial" w:cs="Arial"/>
          <w:sz w:val="20"/>
          <w:szCs w:val="20"/>
          <w:lang w:val="id-ID"/>
        </w:rPr>
        <w:t xml:space="preserve"> cellulose and hemicellulose contained in oil palm branches </w:t>
      </w:r>
      <w:r w:rsidR="001465E8" w:rsidRPr="000B66C2">
        <w:rPr>
          <w:rFonts w:ascii="Arial" w:hAnsi="Arial" w:cs="Arial"/>
          <w:sz w:val="20"/>
          <w:szCs w:val="20"/>
          <w:lang w:val="id-ID"/>
        </w:rPr>
        <w:t>(Table 1)</w:t>
      </w:r>
      <w:r w:rsidRPr="000B66C2">
        <w:rPr>
          <w:rFonts w:ascii="Arial" w:hAnsi="Arial" w:cs="Arial"/>
          <w:sz w:val="20"/>
          <w:szCs w:val="20"/>
          <w:lang w:val="id-ID"/>
        </w:rPr>
        <w:t xml:space="preserve">.  </w:t>
      </w:r>
      <w:r w:rsidR="001465E8" w:rsidRPr="000B66C2">
        <w:rPr>
          <w:rFonts w:ascii="Arial" w:hAnsi="Arial" w:cs="Arial"/>
          <w:sz w:val="20"/>
          <w:szCs w:val="20"/>
          <w:lang w:val="id-ID"/>
        </w:rPr>
        <w:t>T</w:t>
      </w:r>
      <w:r w:rsidRPr="000B66C2">
        <w:rPr>
          <w:rFonts w:ascii="Arial" w:hAnsi="Arial" w:cs="Arial"/>
          <w:sz w:val="20"/>
          <w:szCs w:val="20"/>
          <w:lang w:val="id-ID"/>
        </w:rPr>
        <w:t xml:space="preserve">he levels of total </w:t>
      </w:r>
      <w:r w:rsidR="007B69F6" w:rsidRPr="000B66C2">
        <w:rPr>
          <w:rFonts w:ascii="Arial" w:hAnsi="Arial" w:cs="Arial"/>
          <w:sz w:val="20"/>
          <w:szCs w:val="20"/>
          <w:lang w:val="id-ID"/>
        </w:rPr>
        <w:t>phenols, acetic acid</w:t>
      </w:r>
      <w:r w:rsidR="007B69F6" w:rsidRPr="000B66C2">
        <w:rPr>
          <w:rFonts w:ascii="Arial" w:hAnsi="Arial" w:cs="Arial"/>
          <w:sz w:val="20"/>
          <w:szCs w:val="20"/>
        </w:rPr>
        <w:t xml:space="preserve">, </w:t>
      </w:r>
      <w:r w:rsidRPr="000B66C2">
        <w:rPr>
          <w:rFonts w:ascii="Arial" w:hAnsi="Arial" w:cs="Arial"/>
          <w:sz w:val="20"/>
          <w:szCs w:val="20"/>
          <w:lang w:val="id-ID"/>
        </w:rPr>
        <w:t>alcohol</w:t>
      </w:r>
      <w:r w:rsidR="007B69F6" w:rsidRPr="000B66C2">
        <w:rPr>
          <w:rFonts w:ascii="Arial" w:hAnsi="Arial" w:cs="Arial"/>
          <w:sz w:val="20"/>
          <w:szCs w:val="20"/>
        </w:rPr>
        <w:t>, and pH</w:t>
      </w:r>
      <w:r w:rsidRPr="000B66C2">
        <w:rPr>
          <w:rFonts w:ascii="Arial" w:hAnsi="Arial" w:cs="Arial"/>
          <w:sz w:val="20"/>
          <w:szCs w:val="20"/>
          <w:lang w:val="id-ID"/>
        </w:rPr>
        <w:t xml:space="preserve"> in the CS-LS, P-LS, and OPB-LS can be seen in Table 2.</w:t>
      </w:r>
      <w:r w:rsidR="005F6A6E" w:rsidRPr="000B66C2">
        <w:rPr>
          <w:rFonts w:ascii="Arial" w:hAnsi="Arial" w:cs="Arial"/>
          <w:sz w:val="20"/>
          <w:szCs w:val="20"/>
          <w:lang w:val="id-ID"/>
        </w:rPr>
        <w:t xml:space="preserve">  </w:t>
      </w:r>
      <w:r w:rsidR="005F6A6E" w:rsidRPr="000B66C2">
        <w:rPr>
          <w:rFonts w:ascii="Arial" w:eastAsiaTheme="minorHAnsi" w:hAnsi="Arial" w:cs="Arial"/>
          <w:sz w:val="20"/>
          <w:szCs w:val="20"/>
          <w:lang w:val="id-ID"/>
        </w:rPr>
        <w:t>The CS-LS showed the highest level of total phenol, because it contains lignin higher</w:t>
      </w:r>
      <w:r w:rsidR="005F6A6E" w:rsidRPr="000B66C2">
        <w:rPr>
          <w:rFonts w:ascii="Arial" w:eastAsiaTheme="minorHAnsi" w:hAnsi="Arial" w:cs="Arial"/>
          <w:sz w:val="20"/>
          <w:szCs w:val="20"/>
        </w:rPr>
        <w:t xml:space="preserve"> than others</w:t>
      </w:r>
      <w:r w:rsidR="005F6A6E" w:rsidRPr="000B66C2">
        <w:rPr>
          <w:rFonts w:ascii="Arial" w:eastAsiaTheme="minorHAnsi" w:hAnsi="Arial" w:cs="Arial"/>
          <w:sz w:val="20"/>
          <w:szCs w:val="20"/>
          <w:lang w:val="id-ID"/>
        </w:rPr>
        <w:t xml:space="preserve">.  </w:t>
      </w:r>
      <w:r w:rsidR="00DB58AC" w:rsidRPr="000B66C2">
        <w:rPr>
          <w:rFonts w:ascii="Arial" w:eastAsiaTheme="minorHAnsi" w:hAnsi="Arial" w:cs="Arial"/>
          <w:sz w:val="20"/>
          <w:szCs w:val="20"/>
          <w:lang w:val="id-ID"/>
        </w:rPr>
        <w:t xml:space="preserve">The </w:t>
      </w:r>
      <w:r w:rsidR="00DB58AC" w:rsidRPr="000B66C2">
        <w:rPr>
          <w:rFonts w:ascii="Arial" w:hAnsi="Arial" w:cs="Arial"/>
          <w:sz w:val="20"/>
          <w:szCs w:val="20"/>
          <w:lang w:val="id-ID"/>
        </w:rPr>
        <w:t xml:space="preserve">OPB-LS </w:t>
      </w:r>
      <w:r w:rsidR="00DB58AC" w:rsidRPr="000B66C2">
        <w:rPr>
          <w:rFonts w:ascii="Arial" w:eastAsiaTheme="minorHAnsi" w:hAnsi="Arial" w:cs="Arial"/>
          <w:sz w:val="20"/>
          <w:szCs w:val="20"/>
          <w:lang w:val="id-ID"/>
        </w:rPr>
        <w:t xml:space="preserve">showed the highest level of acetic acid and alcohol, because  </w:t>
      </w:r>
      <w:r w:rsidR="00DB58AC" w:rsidRPr="000B66C2">
        <w:rPr>
          <w:rFonts w:ascii="Arial" w:hAnsi="Arial" w:cs="Arial"/>
          <w:sz w:val="20"/>
          <w:szCs w:val="20"/>
          <w:lang w:val="id-ID"/>
        </w:rPr>
        <w:t xml:space="preserve">it </w:t>
      </w:r>
      <w:r w:rsidR="00DB58AC" w:rsidRPr="000B66C2">
        <w:rPr>
          <w:rFonts w:ascii="Arial" w:eastAsiaTheme="minorHAnsi" w:hAnsi="Arial" w:cs="Arial"/>
          <w:sz w:val="20"/>
          <w:szCs w:val="20"/>
          <w:lang w:val="id-ID"/>
        </w:rPr>
        <w:t xml:space="preserve">contains cellulose and  hemicellulose  higher.   </w:t>
      </w:r>
      <w:r w:rsidR="00476D7F" w:rsidRPr="000B66C2">
        <w:rPr>
          <w:rFonts w:ascii="Arial" w:eastAsiaTheme="minorHAnsi" w:hAnsi="Arial" w:cs="Arial"/>
          <w:sz w:val="20"/>
          <w:szCs w:val="20"/>
          <w:lang w:val="id-ID"/>
        </w:rPr>
        <w:t xml:space="preserve">According to </w:t>
      </w:r>
      <w:r w:rsidR="00E2467D" w:rsidRPr="000B66C2">
        <w:rPr>
          <w:rFonts w:ascii="Arial" w:eastAsiaTheme="minorHAnsi" w:hAnsi="Arial" w:cs="Arial"/>
          <w:sz w:val="20"/>
          <w:szCs w:val="20"/>
        </w:rPr>
        <w:t xml:space="preserve">Soldera </w:t>
      </w:r>
      <w:r w:rsidR="00E2467D" w:rsidRPr="000B66C2">
        <w:rPr>
          <w:rFonts w:ascii="Arial" w:eastAsiaTheme="minorHAnsi" w:hAnsi="Arial" w:cs="Arial"/>
          <w:i/>
          <w:sz w:val="20"/>
          <w:szCs w:val="20"/>
        </w:rPr>
        <w:t>et al</w:t>
      </w:r>
      <w:r w:rsidR="00E2467D" w:rsidRPr="000B66C2">
        <w:rPr>
          <w:rFonts w:ascii="Arial" w:eastAsiaTheme="minorHAnsi" w:hAnsi="Arial" w:cs="Arial"/>
          <w:sz w:val="20"/>
          <w:szCs w:val="20"/>
        </w:rPr>
        <w:t xml:space="preserve">. (2008), </w:t>
      </w:r>
      <w:r w:rsidR="00476D7F" w:rsidRPr="000B66C2">
        <w:rPr>
          <w:rFonts w:ascii="Arial" w:eastAsiaTheme="minorHAnsi" w:hAnsi="Arial" w:cs="Arial"/>
          <w:sz w:val="20"/>
          <w:szCs w:val="20"/>
          <w:lang w:val="id-ID"/>
        </w:rPr>
        <w:t xml:space="preserve">that phenol is the result of the pyrolysis of lignin, carbonyl (alcohol) is the </w:t>
      </w:r>
      <w:r w:rsidR="00476D7F" w:rsidRPr="000B66C2">
        <w:rPr>
          <w:rFonts w:ascii="Arial" w:eastAsiaTheme="minorHAnsi" w:hAnsi="Arial" w:cs="Arial"/>
          <w:sz w:val="20"/>
          <w:szCs w:val="20"/>
          <w:lang w:val="id-ID"/>
        </w:rPr>
        <w:lastRenderedPageBreak/>
        <w:t xml:space="preserve">result of the pyrolysis of cellulose and acetic acid compound is the result of the pyrolysis of cellulose and hemicellulose.  </w:t>
      </w:r>
      <w:r w:rsidR="0099351E" w:rsidRPr="000B66C2">
        <w:rPr>
          <w:rFonts w:ascii="Arial" w:eastAsiaTheme="minorHAnsi" w:hAnsi="Arial" w:cs="Arial"/>
          <w:sz w:val="20"/>
          <w:szCs w:val="20"/>
        </w:rPr>
        <w:t>T</w:t>
      </w:r>
      <w:r w:rsidR="0099351E" w:rsidRPr="000B66C2">
        <w:rPr>
          <w:rFonts w:ascii="Arial" w:eastAsiaTheme="minorHAnsi" w:hAnsi="Arial" w:cs="Arial"/>
          <w:sz w:val="20"/>
          <w:szCs w:val="20"/>
          <w:lang w:val="id-ID"/>
        </w:rPr>
        <w:t xml:space="preserve">he most acidic </w:t>
      </w:r>
      <w:r w:rsidR="0099351E" w:rsidRPr="000B66C2">
        <w:rPr>
          <w:rFonts w:ascii="Arial" w:hAnsi="Arial" w:cs="Arial"/>
          <w:sz w:val="20"/>
          <w:szCs w:val="20"/>
          <w:lang w:val="id-ID"/>
        </w:rPr>
        <w:t>OPB-</w:t>
      </w:r>
      <w:proofErr w:type="gramStart"/>
      <w:r w:rsidR="0099351E" w:rsidRPr="000B66C2">
        <w:rPr>
          <w:rFonts w:ascii="Arial" w:hAnsi="Arial" w:cs="Arial"/>
          <w:sz w:val="20"/>
          <w:szCs w:val="20"/>
          <w:lang w:val="id-ID"/>
        </w:rPr>
        <w:t xml:space="preserve">LS  </w:t>
      </w:r>
      <w:r w:rsidR="0099351E" w:rsidRPr="000B66C2">
        <w:rPr>
          <w:rFonts w:ascii="Arial" w:eastAsiaTheme="minorHAnsi" w:hAnsi="Arial" w:cs="Arial"/>
          <w:sz w:val="20"/>
          <w:szCs w:val="20"/>
          <w:lang w:val="id-ID"/>
        </w:rPr>
        <w:t>(</w:t>
      </w:r>
      <w:proofErr w:type="gramEnd"/>
      <w:r w:rsidR="0099351E" w:rsidRPr="000B66C2">
        <w:rPr>
          <w:rFonts w:ascii="Arial" w:eastAsiaTheme="minorHAnsi" w:hAnsi="Arial" w:cs="Arial"/>
          <w:sz w:val="20"/>
          <w:szCs w:val="20"/>
          <w:lang w:val="id-ID"/>
        </w:rPr>
        <w:t xml:space="preserve">2.00), compared to </w:t>
      </w:r>
      <w:r w:rsidR="0099351E" w:rsidRPr="000B66C2">
        <w:rPr>
          <w:rFonts w:ascii="Arial" w:hAnsi="Arial" w:cs="Arial"/>
          <w:sz w:val="20"/>
          <w:szCs w:val="20"/>
          <w:lang w:val="id-ID"/>
        </w:rPr>
        <w:t>CS-LS</w:t>
      </w:r>
      <w:r w:rsidR="0099351E" w:rsidRPr="000B66C2">
        <w:rPr>
          <w:rFonts w:ascii="Arial" w:eastAsiaTheme="minorHAnsi" w:hAnsi="Arial" w:cs="Arial"/>
          <w:sz w:val="20"/>
          <w:szCs w:val="20"/>
          <w:lang w:val="id-ID"/>
        </w:rPr>
        <w:t xml:space="preserve"> </w:t>
      </w:r>
      <w:r w:rsidR="0099351E" w:rsidRPr="000B66C2">
        <w:rPr>
          <w:rFonts w:ascii="Arial" w:eastAsiaTheme="minorHAnsi" w:hAnsi="Arial" w:cs="Arial"/>
          <w:sz w:val="20"/>
          <w:szCs w:val="20"/>
        </w:rPr>
        <w:t>(</w:t>
      </w:r>
      <w:r w:rsidR="0099351E" w:rsidRPr="000B66C2">
        <w:rPr>
          <w:rFonts w:ascii="Arial" w:eastAsiaTheme="minorHAnsi" w:hAnsi="Arial" w:cs="Arial"/>
          <w:sz w:val="20"/>
          <w:szCs w:val="20"/>
          <w:lang w:val="id-ID"/>
        </w:rPr>
        <w:t>2.21</w:t>
      </w:r>
      <w:r w:rsidR="0099351E" w:rsidRPr="000B66C2">
        <w:rPr>
          <w:rFonts w:ascii="Arial" w:eastAsiaTheme="minorHAnsi" w:hAnsi="Arial" w:cs="Arial"/>
          <w:sz w:val="20"/>
          <w:szCs w:val="20"/>
        </w:rPr>
        <w:t>)</w:t>
      </w:r>
      <w:r w:rsidR="0099351E" w:rsidRPr="000B66C2">
        <w:rPr>
          <w:rFonts w:ascii="Arial" w:eastAsiaTheme="minorHAnsi" w:hAnsi="Arial" w:cs="Arial"/>
          <w:sz w:val="20"/>
          <w:szCs w:val="20"/>
          <w:lang w:val="id-ID"/>
        </w:rPr>
        <w:t xml:space="preserve">, and </w:t>
      </w:r>
      <w:r w:rsidR="0099351E" w:rsidRPr="000B66C2">
        <w:rPr>
          <w:rFonts w:ascii="Arial" w:hAnsi="Arial" w:cs="Arial"/>
          <w:sz w:val="20"/>
          <w:szCs w:val="20"/>
          <w:lang w:val="id-ID"/>
        </w:rPr>
        <w:t>P-LS</w:t>
      </w:r>
      <w:r w:rsidR="0099351E" w:rsidRPr="000B66C2">
        <w:rPr>
          <w:rFonts w:ascii="Arial" w:hAnsi="Arial" w:cs="Arial"/>
          <w:sz w:val="20"/>
          <w:szCs w:val="20"/>
        </w:rPr>
        <w:t xml:space="preserve"> (</w:t>
      </w:r>
      <w:r w:rsidR="0099351E" w:rsidRPr="000B66C2">
        <w:rPr>
          <w:rFonts w:ascii="Arial" w:eastAsiaTheme="minorHAnsi" w:hAnsi="Arial" w:cs="Arial"/>
          <w:sz w:val="20"/>
          <w:szCs w:val="20"/>
          <w:lang w:val="id-ID"/>
        </w:rPr>
        <w:t>2.54</w:t>
      </w:r>
      <w:r w:rsidR="0099351E" w:rsidRPr="000B66C2">
        <w:rPr>
          <w:rFonts w:ascii="Arial" w:eastAsiaTheme="minorHAnsi" w:hAnsi="Arial" w:cs="Arial"/>
          <w:sz w:val="20"/>
          <w:szCs w:val="20"/>
        </w:rPr>
        <w:t>)</w:t>
      </w:r>
      <w:r w:rsidR="0099351E" w:rsidRPr="000B66C2">
        <w:rPr>
          <w:rFonts w:ascii="Arial" w:eastAsiaTheme="minorHAnsi" w:hAnsi="Arial" w:cs="Arial"/>
          <w:sz w:val="20"/>
          <w:szCs w:val="20"/>
          <w:lang w:val="id-ID"/>
        </w:rPr>
        <w:t>, but in general the pH of the three types of liquid smoke is very acidic.</w:t>
      </w:r>
    </w:p>
    <w:p w:rsidR="00F6461C" w:rsidRPr="000B66C2" w:rsidRDefault="00F6461C" w:rsidP="00F6461C">
      <w:pPr>
        <w:spacing w:line="360" w:lineRule="auto"/>
        <w:ind w:firstLine="720"/>
        <w:rPr>
          <w:rFonts w:ascii="Arial" w:hAnsi="Arial" w:cs="Arial"/>
          <w:sz w:val="20"/>
          <w:szCs w:val="20"/>
        </w:rPr>
      </w:pPr>
    </w:p>
    <w:p w:rsidR="004D0AFC" w:rsidRPr="000B66C2" w:rsidRDefault="005B14B8">
      <w:pPr>
        <w:autoSpaceDE w:val="0"/>
        <w:autoSpaceDN w:val="0"/>
        <w:adjustRightInd w:val="0"/>
        <w:spacing w:after="120"/>
        <w:ind w:left="1134" w:hanging="1134"/>
        <w:rPr>
          <w:rFonts w:ascii="Arial" w:hAnsi="Arial" w:cs="Arial"/>
          <w:sz w:val="20"/>
          <w:szCs w:val="20"/>
          <w:lang w:val="id-ID"/>
        </w:rPr>
      </w:pPr>
      <w:proofErr w:type="gramStart"/>
      <w:r w:rsidRPr="000B66C2">
        <w:rPr>
          <w:rFonts w:ascii="Arial" w:hAnsi="Arial" w:cs="Arial"/>
          <w:sz w:val="20"/>
          <w:szCs w:val="20"/>
        </w:rPr>
        <w:t>Tabl</w:t>
      </w:r>
      <w:r w:rsidRPr="000B66C2">
        <w:rPr>
          <w:rFonts w:ascii="Arial" w:hAnsi="Arial" w:cs="Arial"/>
          <w:sz w:val="20"/>
          <w:szCs w:val="20"/>
          <w:lang w:val="id-ID"/>
        </w:rPr>
        <w:t>e</w:t>
      </w:r>
      <w:r w:rsidRPr="000B66C2">
        <w:rPr>
          <w:rFonts w:ascii="Arial" w:hAnsi="Arial" w:cs="Arial"/>
          <w:sz w:val="20"/>
          <w:szCs w:val="20"/>
        </w:rPr>
        <w:t xml:space="preserve"> 1</w:t>
      </w:r>
      <w:r w:rsidRPr="000B66C2">
        <w:rPr>
          <w:rFonts w:ascii="Arial" w:hAnsi="Arial" w:cs="Arial"/>
          <w:sz w:val="20"/>
          <w:szCs w:val="20"/>
          <w:lang w:val="id-ID"/>
        </w:rPr>
        <w:t>.</w:t>
      </w:r>
      <w:proofErr w:type="gramEnd"/>
      <w:r w:rsidRPr="000B66C2">
        <w:rPr>
          <w:rFonts w:ascii="Arial" w:hAnsi="Arial" w:cs="Arial"/>
          <w:sz w:val="20"/>
          <w:szCs w:val="20"/>
        </w:rPr>
        <w:tab/>
        <w:t xml:space="preserve">Levels of components of wood (lignin, cellulose and hemicellulose) from waste </w:t>
      </w:r>
      <w:r w:rsidRPr="000B66C2">
        <w:rPr>
          <w:rFonts w:ascii="Arial" w:hAnsi="Arial" w:cs="Arial"/>
          <w:sz w:val="20"/>
          <w:szCs w:val="20"/>
          <w:lang w:val="id-ID"/>
        </w:rPr>
        <w:t xml:space="preserve">coconut shell, pinecone, and oil palm branch </w:t>
      </w:r>
    </w:p>
    <w:tbl>
      <w:tblPr>
        <w:tblStyle w:val="TableGrid"/>
        <w:tblW w:w="96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7"/>
        <w:gridCol w:w="2335"/>
        <w:gridCol w:w="2268"/>
        <w:gridCol w:w="2409"/>
      </w:tblGrid>
      <w:tr w:rsidR="004D0AFC" w:rsidRPr="000B66C2">
        <w:tc>
          <w:tcPr>
            <w:tcW w:w="2627" w:type="dxa"/>
            <w:vMerge w:val="restart"/>
            <w:tcBorders>
              <w:top w:val="single" w:sz="4" w:space="0" w:color="auto"/>
              <w:bottom w:val="single" w:sz="4" w:space="0" w:color="auto"/>
            </w:tcBorders>
          </w:tcPr>
          <w:p w:rsidR="004D0AFC" w:rsidRPr="000B66C2" w:rsidRDefault="005B14B8">
            <w:pPr>
              <w:autoSpaceDE w:val="0"/>
              <w:autoSpaceDN w:val="0"/>
              <w:adjustRightInd w:val="0"/>
              <w:ind w:firstLine="0"/>
              <w:rPr>
                <w:rFonts w:ascii="Arial" w:hAnsi="Arial" w:cs="Arial"/>
                <w:sz w:val="18"/>
                <w:szCs w:val="18"/>
                <w:lang w:val="id-ID"/>
              </w:rPr>
            </w:pPr>
            <w:r w:rsidRPr="000B66C2">
              <w:rPr>
                <w:rFonts w:ascii="Arial" w:hAnsi="Arial" w:cs="Arial"/>
                <w:sz w:val="18"/>
                <w:szCs w:val="18"/>
                <w:lang w:val="id-ID"/>
              </w:rPr>
              <w:t>Source of liquid smoke</w:t>
            </w:r>
          </w:p>
        </w:tc>
        <w:tc>
          <w:tcPr>
            <w:tcW w:w="7012" w:type="dxa"/>
            <w:gridSpan w:val="3"/>
            <w:tcBorders>
              <w:top w:val="single" w:sz="4" w:space="0" w:color="auto"/>
              <w:bottom w:val="single" w:sz="4" w:space="0" w:color="auto"/>
            </w:tcBorders>
          </w:tcPr>
          <w:p w:rsidR="004D0AFC" w:rsidRPr="000B66C2" w:rsidRDefault="005B14B8">
            <w:pPr>
              <w:autoSpaceDE w:val="0"/>
              <w:autoSpaceDN w:val="0"/>
              <w:adjustRightInd w:val="0"/>
              <w:ind w:firstLine="0"/>
              <w:rPr>
                <w:rFonts w:ascii="Arial" w:hAnsi="Arial" w:cs="Arial"/>
                <w:sz w:val="18"/>
                <w:szCs w:val="18"/>
                <w:lang w:val="id-ID"/>
              </w:rPr>
            </w:pPr>
            <w:r w:rsidRPr="000B66C2">
              <w:rPr>
                <w:rFonts w:ascii="Arial" w:hAnsi="Arial" w:cs="Arial"/>
                <w:sz w:val="18"/>
                <w:szCs w:val="18"/>
                <w:lang w:val="id-ID"/>
              </w:rPr>
              <w:t>Level of (%)</w:t>
            </w:r>
          </w:p>
        </w:tc>
      </w:tr>
      <w:tr w:rsidR="004D0AFC" w:rsidRPr="000B66C2">
        <w:tc>
          <w:tcPr>
            <w:tcW w:w="2627" w:type="dxa"/>
            <w:vMerge/>
            <w:tcBorders>
              <w:top w:val="nil"/>
              <w:bottom w:val="single" w:sz="4" w:space="0" w:color="auto"/>
            </w:tcBorders>
          </w:tcPr>
          <w:p w:rsidR="004D0AFC" w:rsidRPr="000B66C2" w:rsidRDefault="004D0AFC">
            <w:pPr>
              <w:autoSpaceDE w:val="0"/>
              <w:autoSpaceDN w:val="0"/>
              <w:adjustRightInd w:val="0"/>
              <w:ind w:firstLine="0"/>
              <w:rPr>
                <w:rFonts w:ascii="Arial" w:hAnsi="Arial" w:cs="Arial"/>
                <w:sz w:val="18"/>
                <w:szCs w:val="18"/>
                <w:lang w:val="id-ID"/>
              </w:rPr>
            </w:pPr>
          </w:p>
        </w:tc>
        <w:tc>
          <w:tcPr>
            <w:tcW w:w="2335" w:type="dxa"/>
            <w:tcBorders>
              <w:top w:val="single" w:sz="4" w:space="0" w:color="auto"/>
              <w:bottom w:val="single" w:sz="4" w:space="0" w:color="auto"/>
            </w:tcBorders>
          </w:tcPr>
          <w:p w:rsidR="004D0AFC" w:rsidRPr="000B66C2" w:rsidRDefault="005B14B8">
            <w:pPr>
              <w:autoSpaceDE w:val="0"/>
              <w:autoSpaceDN w:val="0"/>
              <w:adjustRightInd w:val="0"/>
              <w:ind w:firstLine="0"/>
              <w:rPr>
                <w:rFonts w:ascii="Arial" w:hAnsi="Arial" w:cs="Arial"/>
                <w:sz w:val="18"/>
                <w:szCs w:val="18"/>
                <w:lang w:val="id-ID"/>
              </w:rPr>
            </w:pPr>
            <w:r w:rsidRPr="000B66C2">
              <w:rPr>
                <w:rFonts w:ascii="Arial" w:hAnsi="Arial" w:cs="Arial"/>
                <w:sz w:val="18"/>
                <w:szCs w:val="18"/>
                <w:lang w:val="id-ID"/>
              </w:rPr>
              <w:t>Lignin</w:t>
            </w:r>
          </w:p>
        </w:tc>
        <w:tc>
          <w:tcPr>
            <w:tcW w:w="2268" w:type="dxa"/>
            <w:tcBorders>
              <w:top w:val="single" w:sz="4" w:space="0" w:color="auto"/>
              <w:bottom w:val="single" w:sz="4" w:space="0" w:color="auto"/>
            </w:tcBorders>
          </w:tcPr>
          <w:p w:rsidR="004D0AFC" w:rsidRPr="000B66C2" w:rsidRDefault="005B14B8">
            <w:pPr>
              <w:autoSpaceDE w:val="0"/>
              <w:autoSpaceDN w:val="0"/>
              <w:adjustRightInd w:val="0"/>
              <w:ind w:firstLine="0"/>
              <w:rPr>
                <w:rFonts w:ascii="Arial" w:hAnsi="Arial" w:cs="Arial"/>
                <w:sz w:val="18"/>
                <w:szCs w:val="18"/>
                <w:lang w:val="id-ID"/>
              </w:rPr>
            </w:pPr>
            <w:r w:rsidRPr="000B66C2">
              <w:rPr>
                <w:rFonts w:ascii="Arial" w:hAnsi="Arial" w:cs="Arial"/>
                <w:sz w:val="18"/>
                <w:szCs w:val="18"/>
                <w:lang w:val="id-ID"/>
              </w:rPr>
              <w:t>Cellulose</w:t>
            </w:r>
          </w:p>
        </w:tc>
        <w:tc>
          <w:tcPr>
            <w:tcW w:w="2409" w:type="dxa"/>
            <w:tcBorders>
              <w:top w:val="single" w:sz="4" w:space="0" w:color="auto"/>
              <w:bottom w:val="single" w:sz="4" w:space="0" w:color="auto"/>
            </w:tcBorders>
          </w:tcPr>
          <w:p w:rsidR="004D0AFC" w:rsidRPr="000B66C2" w:rsidRDefault="005B14B8">
            <w:pPr>
              <w:autoSpaceDE w:val="0"/>
              <w:autoSpaceDN w:val="0"/>
              <w:adjustRightInd w:val="0"/>
              <w:ind w:firstLine="0"/>
              <w:rPr>
                <w:rFonts w:ascii="Arial" w:hAnsi="Arial" w:cs="Arial"/>
                <w:sz w:val="18"/>
                <w:szCs w:val="18"/>
                <w:lang w:val="id-ID"/>
              </w:rPr>
            </w:pPr>
            <w:r w:rsidRPr="000B66C2">
              <w:rPr>
                <w:rFonts w:ascii="Arial" w:hAnsi="Arial" w:cs="Arial"/>
                <w:sz w:val="18"/>
                <w:szCs w:val="18"/>
                <w:lang w:val="id-ID"/>
              </w:rPr>
              <w:t>Hemicellulose</w:t>
            </w:r>
          </w:p>
        </w:tc>
      </w:tr>
      <w:tr w:rsidR="004D0AFC" w:rsidRPr="000B66C2">
        <w:tc>
          <w:tcPr>
            <w:tcW w:w="2627" w:type="dxa"/>
            <w:tcBorders>
              <w:top w:val="single" w:sz="4" w:space="0" w:color="auto"/>
            </w:tcBorders>
          </w:tcPr>
          <w:p w:rsidR="004D0AFC" w:rsidRPr="000B66C2" w:rsidRDefault="005B14B8">
            <w:pPr>
              <w:tabs>
                <w:tab w:val="left" w:pos="2273"/>
              </w:tabs>
              <w:ind w:firstLine="0"/>
              <w:rPr>
                <w:rFonts w:ascii="Arial" w:hAnsi="Arial" w:cs="Arial"/>
                <w:sz w:val="18"/>
                <w:szCs w:val="18"/>
              </w:rPr>
            </w:pPr>
            <w:r w:rsidRPr="000B66C2">
              <w:rPr>
                <w:rFonts w:ascii="Arial" w:hAnsi="Arial" w:cs="Arial"/>
                <w:sz w:val="18"/>
                <w:szCs w:val="18"/>
                <w:lang w:val="id-ID"/>
              </w:rPr>
              <w:t>Coconut shell</w:t>
            </w:r>
            <w:r w:rsidRPr="000B66C2">
              <w:rPr>
                <w:rFonts w:ascii="Arial" w:hAnsi="Arial" w:cs="Arial"/>
                <w:sz w:val="18"/>
                <w:szCs w:val="18"/>
              </w:rPr>
              <w:tab/>
            </w:r>
          </w:p>
        </w:tc>
        <w:tc>
          <w:tcPr>
            <w:tcW w:w="2335" w:type="dxa"/>
            <w:tcBorders>
              <w:top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rPr>
              <w:t>42.56</w:t>
            </w:r>
          </w:p>
        </w:tc>
        <w:tc>
          <w:tcPr>
            <w:tcW w:w="2268" w:type="dxa"/>
            <w:tcBorders>
              <w:top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lang w:val="id-ID"/>
              </w:rPr>
              <w:t>45</w:t>
            </w:r>
            <w:r w:rsidRPr="000B66C2">
              <w:rPr>
                <w:rFonts w:ascii="Arial" w:hAnsi="Arial" w:cs="Arial"/>
                <w:sz w:val="18"/>
                <w:szCs w:val="18"/>
              </w:rPr>
              <w:t>.42</w:t>
            </w:r>
          </w:p>
        </w:tc>
        <w:tc>
          <w:tcPr>
            <w:tcW w:w="2409" w:type="dxa"/>
            <w:tcBorders>
              <w:top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lang w:val="id-ID"/>
              </w:rPr>
              <w:t>20</w:t>
            </w:r>
            <w:r w:rsidRPr="000B66C2">
              <w:rPr>
                <w:rFonts w:ascii="Arial" w:hAnsi="Arial" w:cs="Arial"/>
                <w:sz w:val="18"/>
                <w:szCs w:val="18"/>
              </w:rPr>
              <w:t>.</w:t>
            </w:r>
            <w:r w:rsidRPr="000B66C2">
              <w:rPr>
                <w:rFonts w:ascii="Arial" w:hAnsi="Arial" w:cs="Arial"/>
                <w:sz w:val="18"/>
                <w:szCs w:val="18"/>
                <w:lang w:val="id-ID"/>
              </w:rPr>
              <w:t>6</w:t>
            </w:r>
            <w:r w:rsidRPr="000B66C2">
              <w:rPr>
                <w:rFonts w:ascii="Arial" w:hAnsi="Arial" w:cs="Arial"/>
                <w:sz w:val="18"/>
                <w:szCs w:val="18"/>
              </w:rPr>
              <w:t>9</w:t>
            </w:r>
          </w:p>
        </w:tc>
      </w:tr>
      <w:tr w:rsidR="004D0AFC" w:rsidRPr="000B66C2">
        <w:tc>
          <w:tcPr>
            <w:tcW w:w="2627" w:type="dxa"/>
          </w:tcPr>
          <w:p w:rsidR="004D0AFC" w:rsidRPr="000B66C2" w:rsidRDefault="005B14B8">
            <w:pPr>
              <w:ind w:firstLine="0"/>
              <w:rPr>
                <w:rFonts w:ascii="Arial" w:hAnsi="Arial" w:cs="Arial"/>
                <w:sz w:val="18"/>
                <w:szCs w:val="18"/>
              </w:rPr>
            </w:pPr>
            <w:r w:rsidRPr="000B66C2">
              <w:rPr>
                <w:rFonts w:ascii="Arial" w:hAnsi="Arial" w:cs="Arial"/>
                <w:sz w:val="18"/>
                <w:szCs w:val="18"/>
                <w:lang w:val="id-ID"/>
              </w:rPr>
              <w:t>Pinecone</w:t>
            </w:r>
          </w:p>
        </w:tc>
        <w:tc>
          <w:tcPr>
            <w:tcW w:w="2335" w:type="dxa"/>
          </w:tcPr>
          <w:p w:rsidR="004D0AFC" w:rsidRPr="000B66C2" w:rsidRDefault="005B14B8">
            <w:pPr>
              <w:ind w:firstLine="0"/>
              <w:rPr>
                <w:rFonts w:ascii="Arial" w:hAnsi="Arial" w:cs="Arial"/>
                <w:sz w:val="18"/>
                <w:szCs w:val="18"/>
              </w:rPr>
            </w:pPr>
            <w:r w:rsidRPr="000B66C2">
              <w:rPr>
                <w:rFonts w:ascii="Arial" w:hAnsi="Arial" w:cs="Arial"/>
                <w:sz w:val="18"/>
                <w:szCs w:val="18"/>
              </w:rPr>
              <w:t>39.63</w:t>
            </w:r>
          </w:p>
        </w:tc>
        <w:tc>
          <w:tcPr>
            <w:tcW w:w="2268" w:type="dxa"/>
          </w:tcPr>
          <w:p w:rsidR="004D0AFC" w:rsidRPr="000B66C2" w:rsidRDefault="005B14B8">
            <w:pPr>
              <w:ind w:firstLine="0"/>
              <w:rPr>
                <w:rFonts w:ascii="Arial" w:hAnsi="Arial" w:cs="Arial"/>
                <w:sz w:val="18"/>
                <w:szCs w:val="18"/>
                <w:lang w:val="id-ID"/>
              </w:rPr>
            </w:pPr>
            <w:r w:rsidRPr="000B66C2">
              <w:rPr>
                <w:rFonts w:ascii="Arial" w:hAnsi="Arial" w:cs="Arial"/>
                <w:sz w:val="18"/>
                <w:szCs w:val="18"/>
                <w:lang w:val="id-ID"/>
              </w:rPr>
              <w:t>44.51</w:t>
            </w:r>
          </w:p>
        </w:tc>
        <w:tc>
          <w:tcPr>
            <w:tcW w:w="2409" w:type="dxa"/>
          </w:tcPr>
          <w:p w:rsidR="004D0AFC" w:rsidRPr="000B66C2" w:rsidRDefault="005B14B8">
            <w:pPr>
              <w:ind w:firstLine="0"/>
              <w:rPr>
                <w:rFonts w:ascii="Arial" w:hAnsi="Arial" w:cs="Arial"/>
                <w:sz w:val="18"/>
                <w:szCs w:val="18"/>
              </w:rPr>
            </w:pPr>
            <w:r w:rsidRPr="000B66C2">
              <w:rPr>
                <w:rFonts w:ascii="Arial" w:hAnsi="Arial" w:cs="Arial"/>
                <w:sz w:val="18"/>
                <w:szCs w:val="18"/>
                <w:lang w:val="id-ID"/>
              </w:rPr>
              <w:t>20</w:t>
            </w:r>
            <w:r w:rsidRPr="000B66C2">
              <w:rPr>
                <w:rFonts w:ascii="Arial" w:hAnsi="Arial" w:cs="Arial"/>
                <w:sz w:val="18"/>
                <w:szCs w:val="18"/>
              </w:rPr>
              <w:t>.73</w:t>
            </w:r>
          </w:p>
        </w:tc>
      </w:tr>
      <w:tr w:rsidR="004D0AFC" w:rsidRPr="000B66C2">
        <w:tc>
          <w:tcPr>
            <w:tcW w:w="2627" w:type="dxa"/>
          </w:tcPr>
          <w:p w:rsidR="004D0AFC" w:rsidRPr="000B66C2" w:rsidRDefault="005B14B8">
            <w:pPr>
              <w:ind w:firstLine="0"/>
              <w:rPr>
                <w:rFonts w:ascii="Arial" w:hAnsi="Arial" w:cs="Arial"/>
                <w:sz w:val="18"/>
                <w:szCs w:val="18"/>
              </w:rPr>
            </w:pPr>
            <w:r w:rsidRPr="000B66C2">
              <w:rPr>
                <w:rFonts w:ascii="Arial" w:hAnsi="Arial" w:cs="Arial"/>
                <w:sz w:val="18"/>
                <w:szCs w:val="18"/>
                <w:lang w:val="id-ID"/>
              </w:rPr>
              <w:t>Oil palm branch</w:t>
            </w:r>
          </w:p>
        </w:tc>
        <w:tc>
          <w:tcPr>
            <w:tcW w:w="2335" w:type="dxa"/>
          </w:tcPr>
          <w:p w:rsidR="004D0AFC" w:rsidRPr="000B66C2" w:rsidRDefault="005B14B8">
            <w:pPr>
              <w:ind w:firstLine="0"/>
              <w:rPr>
                <w:rFonts w:ascii="Arial" w:hAnsi="Arial" w:cs="Arial"/>
                <w:sz w:val="18"/>
                <w:szCs w:val="18"/>
              </w:rPr>
            </w:pPr>
            <w:r w:rsidRPr="000B66C2">
              <w:rPr>
                <w:rFonts w:ascii="Arial" w:hAnsi="Arial" w:cs="Arial"/>
                <w:sz w:val="18"/>
                <w:szCs w:val="18"/>
              </w:rPr>
              <w:t>2</w:t>
            </w:r>
            <w:r w:rsidRPr="000B66C2">
              <w:rPr>
                <w:rFonts w:ascii="Arial" w:hAnsi="Arial" w:cs="Arial"/>
                <w:sz w:val="18"/>
                <w:szCs w:val="18"/>
                <w:lang w:val="id-ID"/>
              </w:rPr>
              <w:t>5</w:t>
            </w:r>
            <w:r w:rsidRPr="000B66C2">
              <w:rPr>
                <w:rFonts w:ascii="Arial" w:hAnsi="Arial" w:cs="Arial"/>
                <w:sz w:val="18"/>
                <w:szCs w:val="18"/>
              </w:rPr>
              <w:t>.</w:t>
            </w:r>
            <w:r w:rsidRPr="000B66C2">
              <w:rPr>
                <w:rFonts w:ascii="Arial" w:hAnsi="Arial" w:cs="Arial"/>
                <w:sz w:val="18"/>
                <w:szCs w:val="18"/>
                <w:lang w:val="id-ID"/>
              </w:rPr>
              <w:t>0</w:t>
            </w:r>
            <w:r w:rsidRPr="000B66C2">
              <w:rPr>
                <w:rFonts w:ascii="Arial" w:hAnsi="Arial" w:cs="Arial"/>
                <w:sz w:val="18"/>
                <w:szCs w:val="18"/>
              </w:rPr>
              <w:t>8</w:t>
            </w:r>
          </w:p>
        </w:tc>
        <w:tc>
          <w:tcPr>
            <w:tcW w:w="2268" w:type="dxa"/>
          </w:tcPr>
          <w:p w:rsidR="004D0AFC" w:rsidRPr="000B66C2" w:rsidRDefault="005B14B8">
            <w:pPr>
              <w:ind w:firstLine="0"/>
              <w:rPr>
                <w:rFonts w:ascii="Arial" w:hAnsi="Arial" w:cs="Arial"/>
                <w:sz w:val="18"/>
                <w:szCs w:val="18"/>
                <w:lang w:val="id-ID"/>
              </w:rPr>
            </w:pPr>
            <w:r w:rsidRPr="000B66C2">
              <w:rPr>
                <w:rFonts w:ascii="Arial" w:hAnsi="Arial" w:cs="Arial"/>
                <w:sz w:val="18"/>
                <w:szCs w:val="18"/>
                <w:lang w:val="id-ID"/>
              </w:rPr>
              <w:t>48.20</w:t>
            </w:r>
          </w:p>
        </w:tc>
        <w:tc>
          <w:tcPr>
            <w:tcW w:w="2409" w:type="dxa"/>
          </w:tcPr>
          <w:p w:rsidR="004D0AFC" w:rsidRPr="000B66C2" w:rsidRDefault="005B14B8">
            <w:pPr>
              <w:ind w:firstLine="0"/>
              <w:rPr>
                <w:rFonts w:ascii="Arial" w:hAnsi="Arial" w:cs="Arial"/>
                <w:sz w:val="18"/>
                <w:szCs w:val="18"/>
                <w:lang w:val="id-ID"/>
              </w:rPr>
            </w:pPr>
            <w:r w:rsidRPr="000B66C2">
              <w:rPr>
                <w:rFonts w:ascii="Arial" w:hAnsi="Arial" w:cs="Arial"/>
                <w:sz w:val="18"/>
                <w:szCs w:val="18"/>
                <w:lang w:val="id-ID"/>
              </w:rPr>
              <w:t>20</w:t>
            </w:r>
            <w:r w:rsidRPr="000B66C2">
              <w:rPr>
                <w:rFonts w:ascii="Arial" w:hAnsi="Arial" w:cs="Arial"/>
                <w:sz w:val="18"/>
                <w:szCs w:val="18"/>
              </w:rPr>
              <w:t>.</w:t>
            </w:r>
            <w:r w:rsidRPr="000B66C2">
              <w:rPr>
                <w:rFonts w:ascii="Arial" w:hAnsi="Arial" w:cs="Arial"/>
                <w:sz w:val="18"/>
                <w:szCs w:val="18"/>
                <w:lang w:val="id-ID"/>
              </w:rPr>
              <w:t>78</w:t>
            </w:r>
          </w:p>
        </w:tc>
      </w:tr>
    </w:tbl>
    <w:p w:rsidR="004D0AFC" w:rsidRPr="000B66C2" w:rsidRDefault="004D0AFC">
      <w:pPr>
        <w:spacing w:line="360" w:lineRule="auto"/>
        <w:ind w:firstLine="0"/>
        <w:rPr>
          <w:rFonts w:ascii="Arial" w:eastAsiaTheme="minorHAnsi" w:hAnsi="Arial" w:cs="Arial"/>
          <w:sz w:val="20"/>
          <w:szCs w:val="20"/>
          <w:lang w:val="id-ID"/>
        </w:rPr>
      </w:pPr>
    </w:p>
    <w:p w:rsidR="004D0AFC" w:rsidRPr="000B66C2" w:rsidRDefault="005B14B8">
      <w:pPr>
        <w:autoSpaceDE w:val="0"/>
        <w:autoSpaceDN w:val="0"/>
        <w:adjustRightInd w:val="0"/>
        <w:spacing w:after="120"/>
        <w:ind w:left="992" w:hanging="992"/>
        <w:rPr>
          <w:rFonts w:ascii="Arial" w:hAnsi="Arial" w:cs="Arial"/>
          <w:sz w:val="20"/>
          <w:szCs w:val="20"/>
        </w:rPr>
      </w:pPr>
      <w:proofErr w:type="gramStart"/>
      <w:r w:rsidRPr="000B66C2">
        <w:rPr>
          <w:rFonts w:ascii="Arial" w:hAnsi="Arial" w:cs="Arial"/>
          <w:sz w:val="20"/>
          <w:szCs w:val="20"/>
        </w:rPr>
        <w:t>Tab</w:t>
      </w:r>
      <w:r w:rsidRPr="000B66C2">
        <w:rPr>
          <w:rFonts w:ascii="Arial" w:hAnsi="Arial" w:cs="Arial"/>
          <w:sz w:val="20"/>
          <w:szCs w:val="20"/>
          <w:lang w:val="id-ID"/>
        </w:rPr>
        <w:t>le</w:t>
      </w:r>
      <w:r w:rsidRPr="000B66C2">
        <w:rPr>
          <w:rFonts w:ascii="Arial" w:hAnsi="Arial" w:cs="Arial"/>
          <w:sz w:val="20"/>
          <w:szCs w:val="20"/>
        </w:rPr>
        <w:t xml:space="preserve"> </w:t>
      </w:r>
      <w:r w:rsidRPr="000B66C2">
        <w:rPr>
          <w:rFonts w:ascii="Arial" w:hAnsi="Arial" w:cs="Arial"/>
          <w:sz w:val="20"/>
          <w:szCs w:val="20"/>
          <w:lang w:val="id-ID"/>
        </w:rPr>
        <w:t>2.</w:t>
      </w:r>
      <w:proofErr w:type="gramEnd"/>
      <w:r w:rsidRPr="000B66C2">
        <w:rPr>
          <w:rFonts w:ascii="Arial" w:hAnsi="Arial" w:cs="Arial"/>
          <w:sz w:val="20"/>
          <w:szCs w:val="20"/>
        </w:rPr>
        <w:t xml:space="preserve"> </w:t>
      </w:r>
      <w:r w:rsidRPr="000B66C2">
        <w:rPr>
          <w:rFonts w:ascii="Arial" w:hAnsi="Arial" w:cs="Arial"/>
          <w:sz w:val="20"/>
          <w:szCs w:val="20"/>
          <w:lang w:val="id-ID"/>
        </w:rPr>
        <w:t>Levels of total phenols, acetic acid and alcohol in liquid smoke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1772"/>
        <w:gridCol w:w="1773"/>
        <w:gridCol w:w="1773"/>
        <w:gridCol w:w="1773"/>
      </w:tblGrid>
      <w:tr w:rsidR="000B66C2" w:rsidRPr="000B66C2" w:rsidTr="00070BD5">
        <w:tc>
          <w:tcPr>
            <w:tcW w:w="2655" w:type="dxa"/>
            <w:vMerge w:val="restart"/>
            <w:tcBorders>
              <w:top w:val="single" w:sz="4" w:space="0" w:color="auto"/>
              <w:bottom w:val="single" w:sz="4" w:space="0" w:color="auto"/>
            </w:tcBorders>
          </w:tcPr>
          <w:p w:rsidR="007B69F6" w:rsidRPr="000B66C2" w:rsidRDefault="007B69F6" w:rsidP="00366DEF">
            <w:pPr>
              <w:ind w:firstLine="0"/>
              <w:rPr>
                <w:rFonts w:ascii="Arial" w:hAnsi="Arial" w:cs="Arial"/>
                <w:sz w:val="18"/>
                <w:szCs w:val="18"/>
              </w:rPr>
            </w:pPr>
            <w:r w:rsidRPr="000B66C2">
              <w:rPr>
                <w:rFonts w:ascii="Arial" w:hAnsi="Arial" w:cs="Arial"/>
                <w:sz w:val="18"/>
                <w:szCs w:val="18"/>
                <w:lang w:val="id-ID"/>
              </w:rPr>
              <w:t>Source of liquid smoke</w:t>
            </w:r>
          </w:p>
        </w:tc>
        <w:tc>
          <w:tcPr>
            <w:tcW w:w="5318" w:type="dxa"/>
            <w:gridSpan w:val="3"/>
            <w:tcBorders>
              <w:top w:val="single" w:sz="4" w:space="0" w:color="auto"/>
              <w:bottom w:val="single" w:sz="4" w:space="0" w:color="auto"/>
            </w:tcBorders>
          </w:tcPr>
          <w:p w:rsidR="007B69F6" w:rsidRPr="000B66C2" w:rsidRDefault="007B69F6" w:rsidP="00366DEF">
            <w:pPr>
              <w:rPr>
                <w:rFonts w:ascii="Arial" w:hAnsi="Arial" w:cs="Arial"/>
                <w:sz w:val="18"/>
                <w:szCs w:val="18"/>
                <w:lang w:val="id-ID"/>
              </w:rPr>
            </w:pPr>
            <w:r w:rsidRPr="000B66C2">
              <w:rPr>
                <w:rFonts w:ascii="Arial" w:hAnsi="Arial" w:cs="Arial"/>
                <w:sz w:val="18"/>
                <w:szCs w:val="18"/>
                <w:lang w:val="id-ID"/>
              </w:rPr>
              <w:t>Level of compounds</w:t>
            </w:r>
          </w:p>
        </w:tc>
        <w:tc>
          <w:tcPr>
            <w:tcW w:w="1773" w:type="dxa"/>
            <w:vMerge w:val="restart"/>
            <w:tcBorders>
              <w:top w:val="single" w:sz="4" w:space="0" w:color="auto"/>
              <w:bottom w:val="single" w:sz="4" w:space="0" w:color="auto"/>
            </w:tcBorders>
          </w:tcPr>
          <w:p w:rsidR="007B69F6" w:rsidRPr="000B66C2" w:rsidRDefault="007B69F6" w:rsidP="00070BD5">
            <w:pPr>
              <w:autoSpaceDE w:val="0"/>
              <w:autoSpaceDN w:val="0"/>
              <w:adjustRightInd w:val="0"/>
              <w:spacing w:after="120"/>
              <w:ind w:firstLine="0"/>
              <w:jc w:val="center"/>
              <w:rPr>
                <w:rFonts w:ascii="Arial" w:hAnsi="Arial" w:cs="Arial"/>
                <w:sz w:val="20"/>
                <w:szCs w:val="20"/>
              </w:rPr>
            </w:pPr>
            <w:r w:rsidRPr="000B66C2">
              <w:rPr>
                <w:rFonts w:ascii="Arial" w:hAnsi="Arial" w:cs="Arial"/>
                <w:sz w:val="20"/>
                <w:szCs w:val="20"/>
              </w:rPr>
              <w:t>pH</w:t>
            </w:r>
          </w:p>
        </w:tc>
      </w:tr>
      <w:tr w:rsidR="000B66C2" w:rsidRPr="000B66C2" w:rsidTr="00070BD5">
        <w:tc>
          <w:tcPr>
            <w:tcW w:w="2655" w:type="dxa"/>
            <w:vMerge/>
            <w:tcBorders>
              <w:top w:val="nil"/>
              <w:bottom w:val="single" w:sz="4" w:space="0" w:color="auto"/>
            </w:tcBorders>
          </w:tcPr>
          <w:p w:rsidR="007B69F6" w:rsidRPr="000B66C2" w:rsidRDefault="007B69F6">
            <w:pPr>
              <w:autoSpaceDE w:val="0"/>
              <w:autoSpaceDN w:val="0"/>
              <w:adjustRightInd w:val="0"/>
              <w:spacing w:after="120"/>
              <w:ind w:firstLine="0"/>
              <w:rPr>
                <w:rFonts w:ascii="Arial" w:hAnsi="Arial" w:cs="Arial"/>
                <w:sz w:val="20"/>
                <w:szCs w:val="20"/>
              </w:rPr>
            </w:pPr>
          </w:p>
        </w:tc>
        <w:tc>
          <w:tcPr>
            <w:tcW w:w="1772" w:type="dxa"/>
            <w:tcBorders>
              <w:top w:val="single" w:sz="4" w:space="0" w:color="auto"/>
              <w:bottom w:val="single" w:sz="4" w:space="0" w:color="auto"/>
            </w:tcBorders>
          </w:tcPr>
          <w:p w:rsidR="007B69F6" w:rsidRPr="000B66C2" w:rsidRDefault="007B69F6" w:rsidP="00366DEF">
            <w:pPr>
              <w:ind w:firstLine="0"/>
              <w:rPr>
                <w:rFonts w:ascii="Arial" w:hAnsi="Arial" w:cs="Arial"/>
                <w:sz w:val="18"/>
                <w:szCs w:val="18"/>
              </w:rPr>
            </w:pPr>
            <w:r w:rsidRPr="000B66C2">
              <w:rPr>
                <w:rFonts w:ascii="Arial" w:hAnsi="Arial" w:cs="Arial"/>
                <w:sz w:val="18"/>
                <w:szCs w:val="18"/>
              </w:rPr>
              <w:t xml:space="preserve">Total </w:t>
            </w:r>
            <w:r w:rsidRPr="000B66C2">
              <w:rPr>
                <w:rFonts w:ascii="Arial" w:hAnsi="Arial" w:cs="Arial"/>
                <w:sz w:val="18"/>
                <w:szCs w:val="18"/>
                <w:lang w:val="id-ID"/>
              </w:rPr>
              <w:t>phenols</w:t>
            </w:r>
            <w:r w:rsidRPr="000B66C2">
              <w:rPr>
                <w:rFonts w:ascii="Arial" w:hAnsi="Arial" w:cs="Arial"/>
                <w:sz w:val="18"/>
                <w:szCs w:val="18"/>
              </w:rPr>
              <w:t xml:space="preserve"> (%)</w:t>
            </w:r>
          </w:p>
        </w:tc>
        <w:tc>
          <w:tcPr>
            <w:tcW w:w="1773" w:type="dxa"/>
            <w:tcBorders>
              <w:top w:val="single" w:sz="4" w:space="0" w:color="auto"/>
              <w:bottom w:val="single" w:sz="4" w:space="0" w:color="auto"/>
            </w:tcBorders>
          </w:tcPr>
          <w:p w:rsidR="007B69F6" w:rsidRPr="000B66C2" w:rsidRDefault="007B69F6" w:rsidP="00366DEF">
            <w:pPr>
              <w:ind w:firstLine="0"/>
              <w:rPr>
                <w:rFonts w:ascii="Arial" w:hAnsi="Arial" w:cs="Arial"/>
                <w:sz w:val="18"/>
                <w:szCs w:val="18"/>
              </w:rPr>
            </w:pPr>
            <w:r w:rsidRPr="000B66C2">
              <w:rPr>
                <w:rFonts w:ascii="Arial" w:hAnsi="Arial" w:cs="Arial"/>
                <w:sz w:val="18"/>
                <w:szCs w:val="18"/>
                <w:lang w:val="id-ID"/>
              </w:rPr>
              <w:t xml:space="preserve">Acetic acid </w:t>
            </w:r>
            <w:r w:rsidRPr="000B66C2">
              <w:rPr>
                <w:rFonts w:ascii="Arial" w:hAnsi="Arial" w:cs="Arial"/>
                <w:sz w:val="18"/>
                <w:szCs w:val="18"/>
              </w:rPr>
              <w:t>(ppm)</w:t>
            </w:r>
          </w:p>
        </w:tc>
        <w:tc>
          <w:tcPr>
            <w:tcW w:w="1773" w:type="dxa"/>
            <w:tcBorders>
              <w:top w:val="single" w:sz="4" w:space="0" w:color="auto"/>
              <w:bottom w:val="single" w:sz="4" w:space="0" w:color="auto"/>
            </w:tcBorders>
          </w:tcPr>
          <w:p w:rsidR="007B69F6" w:rsidRPr="000B66C2" w:rsidRDefault="007B69F6" w:rsidP="00366DEF">
            <w:pPr>
              <w:ind w:firstLine="0"/>
              <w:rPr>
                <w:rFonts w:ascii="Arial" w:hAnsi="Arial" w:cs="Arial"/>
                <w:sz w:val="18"/>
                <w:szCs w:val="18"/>
              </w:rPr>
            </w:pPr>
            <w:r w:rsidRPr="000B66C2">
              <w:rPr>
                <w:rFonts w:ascii="Arial" w:hAnsi="Arial" w:cs="Arial"/>
                <w:sz w:val="18"/>
                <w:szCs w:val="18"/>
              </w:rPr>
              <w:t>Al</w:t>
            </w:r>
            <w:r w:rsidRPr="000B66C2">
              <w:rPr>
                <w:rFonts w:ascii="Arial" w:hAnsi="Arial" w:cs="Arial"/>
                <w:sz w:val="18"/>
                <w:szCs w:val="18"/>
                <w:lang w:val="id-ID"/>
              </w:rPr>
              <w:t>c</w:t>
            </w:r>
            <w:r w:rsidRPr="000B66C2">
              <w:rPr>
                <w:rFonts w:ascii="Arial" w:hAnsi="Arial" w:cs="Arial"/>
                <w:sz w:val="18"/>
                <w:szCs w:val="18"/>
              </w:rPr>
              <w:t>ohol (%)</w:t>
            </w:r>
          </w:p>
        </w:tc>
        <w:tc>
          <w:tcPr>
            <w:tcW w:w="1773" w:type="dxa"/>
            <w:vMerge/>
            <w:tcBorders>
              <w:top w:val="nil"/>
              <w:bottom w:val="single" w:sz="4" w:space="0" w:color="auto"/>
            </w:tcBorders>
          </w:tcPr>
          <w:p w:rsidR="007B69F6" w:rsidRPr="000B66C2" w:rsidRDefault="007B69F6" w:rsidP="00070BD5">
            <w:pPr>
              <w:autoSpaceDE w:val="0"/>
              <w:autoSpaceDN w:val="0"/>
              <w:adjustRightInd w:val="0"/>
              <w:spacing w:after="120"/>
              <w:ind w:firstLine="0"/>
              <w:jc w:val="center"/>
              <w:rPr>
                <w:rFonts w:ascii="Arial" w:hAnsi="Arial" w:cs="Arial"/>
                <w:sz w:val="20"/>
                <w:szCs w:val="20"/>
              </w:rPr>
            </w:pPr>
          </w:p>
        </w:tc>
      </w:tr>
      <w:tr w:rsidR="000B66C2" w:rsidRPr="000B66C2" w:rsidTr="00070BD5">
        <w:tc>
          <w:tcPr>
            <w:tcW w:w="2655" w:type="dxa"/>
            <w:tcBorders>
              <w:top w:val="single" w:sz="4" w:space="0" w:color="auto"/>
            </w:tcBorders>
          </w:tcPr>
          <w:p w:rsidR="00070BD5" w:rsidRPr="000B66C2" w:rsidRDefault="00070BD5" w:rsidP="00366DEF">
            <w:pPr>
              <w:tabs>
                <w:tab w:val="left" w:pos="2273"/>
              </w:tabs>
              <w:ind w:firstLine="0"/>
              <w:rPr>
                <w:rFonts w:ascii="Arial" w:hAnsi="Arial" w:cs="Arial"/>
                <w:sz w:val="18"/>
                <w:szCs w:val="18"/>
              </w:rPr>
            </w:pPr>
            <w:r w:rsidRPr="000B66C2">
              <w:rPr>
                <w:rFonts w:ascii="Arial" w:hAnsi="Arial" w:cs="Arial"/>
                <w:sz w:val="18"/>
                <w:szCs w:val="18"/>
                <w:lang w:val="id-ID"/>
              </w:rPr>
              <w:t>Coconut shell</w:t>
            </w:r>
            <w:r w:rsidRPr="000B66C2">
              <w:rPr>
                <w:rFonts w:ascii="Arial" w:hAnsi="Arial" w:cs="Arial"/>
                <w:sz w:val="18"/>
                <w:szCs w:val="18"/>
              </w:rPr>
              <w:tab/>
            </w:r>
          </w:p>
        </w:tc>
        <w:tc>
          <w:tcPr>
            <w:tcW w:w="1772" w:type="dxa"/>
            <w:tcBorders>
              <w:top w:val="single" w:sz="4" w:space="0" w:color="auto"/>
            </w:tcBorders>
          </w:tcPr>
          <w:p w:rsidR="00070BD5" w:rsidRPr="000B66C2" w:rsidRDefault="00070BD5" w:rsidP="00366DEF">
            <w:pPr>
              <w:ind w:firstLine="0"/>
              <w:jc w:val="left"/>
              <w:rPr>
                <w:rFonts w:ascii="Arial" w:hAnsi="Arial" w:cs="Arial"/>
                <w:sz w:val="18"/>
                <w:szCs w:val="18"/>
              </w:rPr>
            </w:pPr>
            <w:r w:rsidRPr="000B66C2">
              <w:rPr>
                <w:rFonts w:ascii="Arial" w:hAnsi="Arial" w:cs="Arial"/>
                <w:sz w:val="18"/>
                <w:szCs w:val="18"/>
              </w:rPr>
              <w:t xml:space="preserve">13.32 </w:t>
            </w:r>
          </w:p>
        </w:tc>
        <w:tc>
          <w:tcPr>
            <w:tcW w:w="1773" w:type="dxa"/>
            <w:tcBorders>
              <w:top w:val="single" w:sz="4" w:space="0" w:color="auto"/>
            </w:tcBorders>
          </w:tcPr>
          <w:p w:rsidR="00070BD5" w:rsidRPr="000B66C2" w:rsidRDefault="00070BD5" w:rsidP="00366DEF">
            <w:pPr>
              <w:ind w:firstLine="0"/>
              <w:rPr>
                <w:rFonts w:ascii="Arial" w:hAnsi="Arial" w:cs="Arial"/>
                <w:sz w:val="18"/>
                <w:szCs w:val="18"/>
              </w:rPr>
            </w:pPr>
            <w:r w:rsidRPr="000B66C2">
              <w:rPr>
                <w:rFonts w:ascii="Arial" w:hAnsi="Arial" w:cs="Arial"/>
                <w:sz w:val="18"/>
                <w:szCs w:val="18"/>
              </w:rPr>
              <w:t xml:space="preserve">1340.46 </w:t>
            </w:r>
          </w:p>
        </w:tc>
        <w:tc>
          <w:tcPr>
            <w:tcW w:w="1773" w:type="dxa"/>
            <w:tcBorders>
              <w:top w:val="single" w:sz="4" w:space="0" w:color="auto"/>
            </w:tcBorders>
          </w:tcPr>
          <w:p w:rsidR="00070BD5" w:rsidRPr="000B66C2" w:rsidRDefault="00070BD5" w:rsidP="00366DEF">
            <w:pPr>
              <w:ind w:firstLine="0"/>
              <w:rPr>
                <w:rFonts w:ascii="Arial" w:hAnsi="Arial" w:cs="Arial"/>
                <w:sz w:val="18"/>
                <w:szCs w:val="18"/>
              </w:rPr>
            </w:pPr>
            <w:r w:rsidRPr="000B66C2">
              <w:rPr>
                <w:rFonts w:ascii="Arial" w:hAnsi="Arial" w:cs="Arial"/>
                <w:sz w:val="18"/>
                <w:szCs w:val="18"/>
              </w:rPr>
              <w:t xml:space="preserve">8.90 </w:t>
            </w:r>
          </w:p>
        </w:tc>
        <w:tc>
          <w:tcPr>
            <w:tcW w:w="1773" w:type="dxa"/>
            <w:tcBorders>
              <w:top w:val="single" w:sz="4" w:space="0" w:color="auto"/>
            </w:tcBorders>
          </w:tcPr>
          <w:p w:rsidR="00070BD5" w:rsidRPr="000B66C2" w:rsidRDefault="00070BD5" w:rsidP="00070BD5">
            <w:pPr>
              <w:autoSpaceDE w:val="0"/>
              <w:autoSpaceDN w:val="0"/>
              <w:adjustRightInd w:val="0"/>
              <w:ind w:firstLine="0"/>
              <w:jc w:val="center"/>
              <w:rPr>
                <w:rFonts w:asciiTheme="minorHAnsi" w:hAnsiTheme="minorHAnsi"/>
                <w:sz w:val="20"/>
                <w:szCs w:val="20"/>
              </w:rPr>
            </w:pPr>
            <w:r w:rsidRPr="000B66C2">
              <w:rPr>
                <w:rFonts w:asciiTheme="minorHAnsi" w:hAnsiTheme="minorHAnsi"/>
                <w:sz w:val="20"/>
                <w:szCs w:val="20"/>
              </w:rPr>
              <w:t>2.21</w:t>
            </w:r>
          </w:p>
        </w:tc>
      </w:tr>
      <w:tr w:rsidR="000B66C2" w:rsidRPr="000B66C2" w:rsidTr="00070BD5">
        <w:tc>
          <w:tcPr>
            <w:tcW w:w="2655" w:type="dxa"/>
          </w:tcPr>
          <w:p w:rsidR="00070BD5" w:rsidRPr="000B66C2" w:rsidRDefault="00070BD5" w:rsidP="00366DEF">
            <w:pPr>
              <w:ind w:firstLine="0"/>
              <w:rPr>
                <w:rFonts w:ascii="Arial" w:hAnsi="Arial" w:cs="Arial"/>
                <w:sz w:val="18"/>
                <w:szCs w:val="18"/>
                <w:lang w:val="id-ID"/>
              </w:rPr>
            </w:pPr>
            <w:r w:rsidRPr="000B66C2">
              <w:rPr>
                <w:rFonts w:ascii="Arial" w:hAnsi="Arial" w:cs="Arial"/>
                <w:sz w:val="18"/>
                <w:szCs w:val="18"/>
                <w:lang w:val="id-ID"/>
              </w:rPr>
              <w:t>Pinecone</w:t>
            </w:r>
          </w:p>
        </w:tc>
        <w:tc>
          <w:tcPr>
            <w:tcW w:w="1772" w:type="dxa"/>
          </w:tcPr>
          <w:p w:rsidR="00070BD5" w:rsidRPr="000B66C2" w:rsidRDefault="00070BD5" w:rsidP="00366DEF">
            <w:pPr>
              <w:ind w:firstLine="0"/>
              <w:jc w:val="left"/>
              <w:rPr>
                <w:rFonts w:ascii="Arial" w:hAnsi="Arial" w:cs="Arial"/>
                <w:sz w:val="18"/>
                <w:szCs w:val="18"/>
              </w:rPr>
            </w:pPr>
            <w:r w:rsidRPr="000B66C2">
              <w:rPr>
                <w:rFonts w:ascii="Arial" w:hAnsi="Arial" w:cs="Arial"/>
                <w:sz w:val="18"/>
                <w:szCs w:val="18"/>
                <w:lang w:val="id-ID"/>
              </w:rPr>
              <w:t xml:space="preserve">  </w:t>
            </w:r>
            <w:r w:rsidRPr="000B66C2">
              <w:rPr>
                <w:rFonts w:ascii="Arial" w:hAnsi="Arial" w:cs="Arial"/>
                <w:sz w:val="18"/>
                <w:szCs w:val="18"/>
              </w:rPr>
              <w:t xml:space="preserve">7.74 </w:t>
            </w:r>
          </w:p>
        </w:tc>
        <w:tc>
          <w:tcPr>
            <w:tcW w:w="1773" w:type="dxa"/>
          </w:tcPr>
          <w:p w:rsidR="00070BD5" w:rsidRPr="000B66C2" w:rsidRDefault="00070BD5" w:rsidP="00366DEF">
            <w:pPr>
              <w:ind w:firstLine="0"/>
              <w:rPr>
                <w:rFonts w:ascii="Arial" w:hAnsi="Arial" w:cs="Arial"/>
                <w:sz w:val="18"/>
                <w:szCs w:val="18"/>
              </w:rPr>
            </w:pPr>
            <w:r w:rsidRPr="000B66C2">
              <w:rPr>
                <w:rFonts w:ascii="Arial" w:hAnsi="Arial" w:cs="Arial"/>
                <w:sz w:val="18"/>
                <w:szCs w:val="18"/>
                <w:lang w:val="id-ID"/>
              </w:rPr>
              <w:t xml:space="preserve">  </w:t>
            </w:r>
            <w:r w:rsidRPr="000B66C2">
              <w:rPr>
                <w:rFonts w:ascii="Arial" w:hAnsi="Arial" w:cs="Arial"/>
                <w:sz w:val="18"/>
                <w:szCs w:val="18"/>
              </w:rPr>
              <w:t>750.51</w:t>
            </w:r>
          </w:p>
        </w:tc>
        <w:tc>
          <w:tcPr>
            <w:tcW w:w="1773" w:type="dxa"/>
          </w:tcPr>
          <w:p w:rsidR="00070BD5" w:rsidRPr="000B66C2" w:rsidRDefault="00070BD5" w:rsidP="00366DEF">
            <w:pPr>
              <w:ind w:firstLine="0"/>
              <w:rPr>
                <w:rFonts w:ascii="Arial" w:hAnsi="Arial" w:cs="Arial"/>
                <w:sz w:val="18"/>
                <w:szCs w:val="18"/>
              </w:rPr>
            </w:pPr>
            <w:r w:rsidRPr="000B66C2">
              <w:rPr>
                <w:rFonts w:ascii="Arial" w:hAnsi="Arial" w:cs="Arial"/>
                <w:sz w:val="18"/>
                <w:szCs w:val="18"/>
              </w:rPr>
              <w:t>6.61</w:t>
            </w:r>
          </w:p>
        </w:tc>
        <w:tc>
          <w:tcPr>
            <w:tcW w:w="1773" w:type="dxa"/>
          </w:tcPr>
          <w:p w:rsidR="00070BD5" w:rsidRPr="000B66C2" w:rsidRDefault="00070BD5" w:rsidP="00070BD5">
            <w:pPr>
              <w:autoSpaceDE w:val="0"/>
              <w:autoSpaceDN w:val="0"/>
              <w:adjustRightInd w:val="0"/>
              <w:ind w:firstLine="0"/>
              <w:jc w:val="center"/>
              <w:rPr>
                <w:rFonts w:asciiTheme="minorHAnsi" w:hAnsiTheme="minorHAnsi"/>
                <w:sz w:val="20"/>
                <w:szCs w:val="20"/>
              </w:rPr>
            </w:pPr>
            <w:r w:rsidRPr="000B66C2">
              <w:rPr>
                <w:rFonts w:asciiTheme="minorHAnsi" w:hAnsiTheme="minorHAnsi"/>
                <w:sz w:val="20"/>
                <w:szCs w:val="20"/>
              </w:rPr>
              <w:t>2.54</w:t>
            </w:r>
          </w:p>
        </w:tc>
      </w:tr>
      <w:tr w:rsidR="000B66C2" w:rsidRPr="000B66C2" w:rsidTr="00070BD5">
        <w:tc>
          <w:tcPr>
            <w:tcW w:w="2655" w:type="dxa"/>
          </w:tcPr>
          <w:p w:rsidR="00070BD5" w:rsidRPr="000B66C2" w:rsidRDefault="00070BD5" w:rsidP="00366DEF">
            <w:pPr>
              <w:ind w:firstLine="0"/>
              <w:rPr>
                <w:rFonts w:ascii="Arial" w:hAnsi="Arial" w:cs="Arial"/>
                <w:sz w:val="18"/>
                <w:szCs w:val="18"/>
                <w:lang w:val="id-ID"/>
              </w:rPr>
            </w:pPr>
            <w:r w:rsidRPr="000B66C2">
              <w:rPr>
                <w:rFonts w:ascii="Arial" w:hAnsi="Arial" w:cs="Arial"/>
                <w:sz w:val="18"/>
                <w:szCs w:val="18"/>
                <w:lang w:val="id-ID"/>
              </w:rPr>
              <w:t xml:space="preserve">Oil palm branch </w:t>
            </w:r>
          </w:p>
        </w:tc>
        <w:tc>
          <w:tcPr>
            <w:tcW w:w="1772" w:type="dxa"/>
          </w:tcPr>
          <w:p w:rsidR="00070BD5" w:rsidRPr="000B66C2" w:rsidRDefault="00070BD5" w:rsidP="00366DEF">
            <w:pPr>
              <w:ind w:firstLine="0"/>
              <w:jc w:val="left"/>
              <w:rPr>
                <w:rFonts w:ascii="Arial" w:hAnsi="Arial" w:cs="Arial"/>
                <w:sz w:val="18"/>
                <w:szCs w:val="18"/>
              </w:rPr>
            </w:pPr>
            <w:r w:rsidRPr="000B66C2">
              <w:rPr>
                <w:rFonts w:ascii="Arial" w:hAnsi="Arial" w:cs="Arial"/>
                <w:sz w:val="18"/>
                <w:szCs w:val="18"/>
              </w:rPr>
              <w:t xml:space="preserve">12.89 </w:t>
            </w:r>
          </w:p>
        </w:tc>
        <w:tc>
          <w:tcPr>
            <w:tcW w:w="1773" w:type="dxa"/>
          </w:tcPr>
          <w:p w:rsidR="00070BD5" w:rsidRPr="000B66C2" w:rsidRDefault="00070BD5" w:rsidP="00366DEF">
            <w:pPr>
              <w:ind w:firstLine="0"/>
              <w:rPr>
                <w:rFonts w:ascii="Arial" w:hAnsi="Arial" w:cs="Arial"/>
                <w:sz w:val="18"/>
                <w:szCs w:val="18"/>
              </w:rPr>
            </w:pPr>
            <w:r w:rsidRPr="000B66C2">
              <w:rPr>
                <w:rFonts w:ascii="Arial" w:hAnsi="Arial" w:cs="Arial"/>
                <w:sz w:val="18"/>
                <w:szCs w:val="18"/>
              </w:rPr>
              <w:t xml:space="preserve">1351.15 </w:t>
            </w:r>
          </w:p>
        </w:tc>
        <w:tc>
          <w:tcPr>
            <w:tcW w:w="1773" w:type="dxa"/>
          </w:tcPr>
          <w:p w:rsidR="00070BD5" w:rsidRPr="000B66C2" w:rsidRDefault="00070BD5" w:rsidP="00366DEF">
            <w:pPr>
              <w:ind w:firstLine="0"/>
              <w:rPr>
                <w:rFonts w:ascii="Arial" w:hAnsi="Arial" w:cs="Arial"/>
                <w:sz w:val="18"/>
                <w:szCs w:val="18"/>
              </w:rPr>
            </w:pPr>
            <w:r w:rsidRPr="000B66C2">
              <w:rPr>
                <w:rFonts w:ascii="Arial" w:hAnsi="Arial" w:cs="Arial"/>
                <w:sz w:val="18"/>
                <w:szCs w:val="18"/>
              </w:rPr>
              <w:t xml:space="preserve">9.10 </w:t>
            </w:r>
          </w:p>
        </w:tc>
        <w:tc>
          <w:tcPr>
            <w:tcW w:w="1773" w:type="dxa"/>
          </w:tcPr>
          <w:p w:rsidR="00070BD5" w:rsidRPr="000B66C2" w:rsidRDefault="00070BD5" w:rsidP="00070BD5">
            <w:pPr>
              <w:autoSpaceDE w:val="0"/>
              <w:autoSpaceDN w:val="0"/>
              <w:adjustRightInd w:val="0"/>
              <w:ind w:firstLine="0"/>
              <w:jc w:val="center"/>
              <w:rPr>
                <w:rFonts w:asciiTheme="minorHAnsi" w:hAnsiTheme="minorHAnsi"/>
                <w:sz w:val="20"/>
                <w:szCs w:val="20"/>
              </w:rPr>
            </w:pPr>
            <w:r w:rsidRPr="000B66C2">
              <w:rPr>
                <w:rFonts w:asciiTheme="minorHAnsi" w:hAnsiTheme="minorHAnsi"/>
                <w:sz w:val="20"/>
                <w:szCs w:val="20"/>
              </w:rPr>
              <w:t>2.00</w:t>
            </w:r>
          </w:p>
        </w:tc>
      </w:tr>
    </w:tbl>
    <w:p w:rsidR="004D0AFC" w:rsidRPr="000B66C2" w:rsidRDefault="004D0AFC">
      <w:pPr>
        <w:spacing w:line="360" w:lineRule="auto"/>
        <w:ind w:firstLine="0"/>
        <w:jc w:val="left"/>
        <w:rPr>
          <w:rFonts w:ascii="Arial" w:hAnsi="Arial" w:cs="Arial"/>
          <w:sz w:val="20"/>
          <w:szCs w:val="20"/>
        </w:rPr>
      </w:pPr>
    </w:p>
    <w:p w:rsidR="004D0AFC" w:rsidRPr="000B66C2" w:rsidRDefault="005B14B8">
      <w:pPr>
        <w:autoSpaceDE w:val="0"/>
        <w:autoSpaceDN w:val="0"/>
        <w:adjustRightInd w:val="0"/>
        <w:spacing w:line="360" w:lineRule="auto"/>
        <w:ind w:firstLine="0"/>
        <w:rPr>
          <w:rFonts w:ascii="Arial" w:hAnsi="Arial" w:cs="Arial"/>
          <w:b/>
          <w:sz w:val="20"/>
          <w:szCs w:val="20"/>
          <w:lang w:val="id-ID"/>
        </w:rPr>
      </w:pPr>
      <w:r w:rsidRPr="000B66C2">
        <w:rPr>
          <w:rFonts w:ascii="Arial" w:hAnsi="Arial" w:cs="Arial"/>
          <w:b/>
          <w:sz w:val="20"/>
          <w:szCs w:val="20"/>
          <w:lang w:val="id-ID"/>
        </w:rPr>
        <w:t>Phytotoxic Effects of Liquid Smoke on Bananas Seedlings</w:t>
      </w:r>
    </w:p>
    <w:p w:rsidR="00D3322A" w:rsidRPr="000B66C2" w:rsidRDefault="00525B25" w:rsidP="00D3322A">
      <w:pPr>
        <w:spacing w:line="360" w:lineRule="auto"/>
        <w:ind w:firstLine="720"/>
        <w:rPr>
          <w:rFonts w:ascii="Arial" w:hAnsi="Arial" w:cs="Arial"/>
          <w:sz w:val="20"/>
          <w:szCs w:val="20"/>
          <w:lang w:val="id-ID"/>
        </w:rPr>
      </w:pPr>
      <w:r w:rsidRPr="000B66C2">
        <w:rPr>
          <w:rFonts w:ascii="Arial" w:hAnsi="Arial" w:cs="Arial"/>
          <w:sz w:val="20"/>
          <w:szCs w:val="20"/>
          <w:lang w:val="id-ID"/>
        </w:rPr>
        <w:t xml:space="preserve">The </w:t>
      </w:r>
      <w:r w:rsidR="002F2703" w:rsidRPr="000B66C2">
        <w:rPr>
          <w:rFonts w:ascii="Arial" w:hAnsi="Arial" w:cs="Arial"/>
          <w:sz w:val="20"/>
          <w:szCs w:val="20"/>
        </w:rPr>
        <w:t>r</w:t>
      </w:r>
      <w:r w:rsidR="002F2703" w:rsidRPr="000B66C2">
        <w:rPr>
          <w:rFonts w:ascii="Arial" w:hAnsi="Arial" w:cs="Arial"/>
          <w:sz w:val="20"/>
          <w:szCs w:val="20"/>
          <w:lang w:val="id-ID"/>
        </w:rPr>
        <w:t xml:space="preserve">esearch results show that </w:t>
      </w:r>
      <w:r w:rsidR="002F2703" w:rsidRPr="000B66C2">
        <w:rPr>
          <w:rFonts w:ascii="Arial" w:hAnsi="Arial" w:cs="Arial"/>
          <w:sz w:val="20"/>
          <w:szCs w:val="20"/>
        </w:rPr>
        <w:t xml:space="preserve">the </w:t>
      </w:r>
      <w:r w:rsidRPr="000B66C2">
        <w:rPr>
          <w:rFonts w:ascii="Arial" w:hAnsi="Arial" w:cs="Arial"/>
          <w:sz w:val="20"/>
          <w:szCs w:val="20"/>
          <w:lang w:val="id-ID"/>
        </w:rPr>
        <w:t xml:space="preserve">CS-LS, P-LS, and OPB-LS  </w:t>
      </w:r>
      <w:r w:rsidRPr="000B66C2">
        <w:rPr>
          <w:rFonts w:ascii="Arial" w:eastAsia="Times New Roman" w:hAnsi="Arial" w:cs="Arial"/>
          <w:sz w:val="20"/>
          <w:szCs w:val="20"/>
          <w:lang w:val="id-ID" w:eastAsia="id-ID"/>
        </w:rPr>
        <w:t>a</w:t>
      </w:r>
      <w:r w:rsidRPr="000B66C2">
        <w:rPr>
          <w:rFonts w:ascii="Arial" w:eastAsia="Times New Roman" w:hAnsi="Arial" w:cs="Arial"/>
          <w:sz w:val="20"/>
          <w:szCs w:val="20"/>
          <w:lang w:eastAsia="id-ID"/>
        </w:rPr>
        <w:t xml:space="preserve">t a concentration </w:t>
      </w:r>
      <w:r w:rsidR="005B14B8" w:rsidRPr="000B66C2">
        <w:rPr>
          <w:rFonts w:ascii="Arial" w:hAnsi="Arial" w:cs="Arial"/>
          <w:sz w:val="20"/>
          <w:szCs w:val="20"/>
          <w:lang w:val="id-ID"/>
        </w:rPr>
        <w:t xml:space="preserve">≥ </w:t>
      </w:r>
      <w:r w:rsidR="005B14B8" w:rsidRPr="000B66C2">
        <w:rPr>
          <w:rFonts w:ascii="Arial" w:hAnsi="Arial" w:cs="Arial"/>
          <w:sz w:val="20"/>
          <w:szCs w:val="20"/>
        </w:rPr>
        <w:t xml:space="preserve">3.0% </w:t>
      </w:r>
      <w:r w:rsidR="00707B48" w:rsidRPr="000B66C2">
        <w:rPr>
          <w:rFonts w:ascii="Arial" w:hAnsi="Arial" w:cs="Arial"/>
          <w:sz w:val="20"/>
          <w:szCs w:val="20"/>
          <w:lang w:val="id-ID"/>
        </w:rPr>
        <w:t>are</w:t>
      </w:r>
      <w:r w:rsidR="005B14B8" w:rsidRPr="000B66C2">
        <w:rPr>
          <w:rFonts w:ascii="Arial" w:hAnsi="Arial" w:cs="Arial"/>
          <w:sz w:val="20"/>
          <w:szCs w:val="20"/>
          <w:lang w:val="id-ID"/>
        </w:rPr>
        <w:t xml:space="preserve"> </w:t>
      </w:r>
      <w:r w:rsidR="005F6A6E" w:rsidRPr="000B66C2">
        <w:rPr>
          <w:rFonts w:ascii="Arial" w:hAnsi="Arial" w:cs="Arial"/>
          <w:sz w:val="20"/>
          <w:szCs w:val="20"/>
        </w:rPr>
        <w:t>phytotoxic</w:t>
      </w:r>
      <w:r w:rsidRPr="000B66C2">
        <w:rPr>
          <w:rFonts w:ascii="Arial" w:hAnsi="Arial" w:cs="Arial"/>
          <w:sz w:val="20"/>
          <w:szCs w:val="20"/>
          <w:lang w:val="id-ID"/>
        </w:rPr>
        <w:t xml:space="preserve"> on bananas seedling</w:t>
      </w:r>
      <w:r w:rsidR="005F6A6E" w:rsidRPr="000B66C2">
        <w:rPr>
          <w:rFonts w:ascii="Arial" w:hAnsi="Arial" w:cs="Arial"/>
          <w:sz w:val="20"/>
          <w:szCs w:val="20"/>
          <w:lang w:val="id-ID"/>
        </w:rPr>
        <w:t xml:space="preserve">.  The percentage of phytotoxic symptoms  </w:t>
      </w:r>
      <w:r w:rsidR="005F6A6E" w:rsidRPr="000B66C2">
        <w:rPr>
          <w:rFonts w:ascii="Arial" w:hAnsi="Arial" w:cs="Arial"/>
          <w:sz w:val="20"/>
          <w:szCs w:val="20"/>
        </w:rPr>
        <w:t>on banana</w:t>
      </w:r>
      <w:r w:rsidR="005F6A6E" w:rsidRPr="000B66C2">
        <w:rPr>
          <w:rFonts w:ascii="Arial" w:hAnsi="Arial" w:cs="Arial"/>
          <w:sz w:val="20"/>
          <w:szCs w:val="20"/>
          <w:lang w:val="id-ID"/>
        </w:rPr>
        <w:t xml:space="preserve"> seedlings up to 100% </w:t>
      </w:r>
      <w:r w:rsidR="005B14B8" w:rsidRPr="000B66C2">
        <w:rPr>
          <w:rFonts w:ascii="Arial" w:hAnsi="Arial" w:cs="Arial"/>
          <w:sz w:val="20"/>
          <w:szCs w:val="20"/>
        </w:rPr>
        <w:t xml:space="preserve">(Table </w:t>
      </w:r>
      <w:r w:rsidR="005B14B8" w:rsidRPr="000B66C2">
        <w:rPr>
          <w:rFonts w:ascii="Arial" w:hAnsi="Arial" w:cs="Arial"/>
          <w:sz w:val="20"/>
          <w:szCs w:val="20"/>
          <w:lang w:val="id-ID"/>
        </w:rPr>
        <w:t>3</w:t>
      </w:r>
      <w:r w:rsidR="005B14B8" w:rsidRPr="000B66C2">
        <w:rPr>
          <w:rFonts w:ascii="Arial" w:hAnsi="Arial" w:cs="Arial"/>
          <w:sz w:val="20"/>
          <w:szCs w:val="20"/>
        </w:rPr>
        <w:t xml:space="preserve">).  </w:t>
      </w:r>
      <w:r w:rsidR="0056660A" w:rsidRPr="000B66C2">
        <w:rPr>
          <w:rFonts w:ascii="Arial" w:hAnsi="Arial" w:cs="Arial"/>
          <w:sz w:val="20"/>
          <w:szCs w:val="20"/>
        </w:rPr>
        <w:t>Phytotoxic symptoms found are leaf necrosis and chlorosis.</w:t>
      </w:r>
    </w:p>
    <w:p w:rsidR="005F6A6E" w:rsidRPr="000B66C2" w:rsidRDefault="005F6A6E" w:rsidP="005F6A6E">
      <w:pPr>
        <w:autoSpaceDE w:val="0"/>
        <w:autoSpaceDN w:val="0"/>
        <w:adjustRightInd w:val="0"/>
        <w:spacing w:line="360" w:lineRule="auto"/>
        <w:ind w:firstLine="0"/>
        <w:rPr>
          <w:rFonts w:ascii="Arial" w:hAnsi="Arial" w:cs="Arial"/>
          <w:sz w:val="20"/>
          <w:szCs w:val="20"/>
        </w:rPr>
      </w:pPr>
    </w:p>
    <w:p w:rsidR="004D0AFC" w:rsidRPr="000B66C2" w:rsidRDefault="005B14B8">
      <w:pPr>
        <w:tabs>
          <w:tab w:val="left" w:pos="5796"/>
        </w:tabs>
        <w:spacing w:after="120"/>
        <w:ind w:left="851" w:hanging="851"/>
        <w:rPr>
          <w:rFonts w:ascii="Arial" w:hAnsi="Arial" w:cs="Arial"/>
          <w:sz w:val="20"/>
          <w:szCs w:val="20"/>
          <w:lang w:val="id-ID"/>
        </w:rPr>
      </w:pPr>
      <w:proofErr w:type="gramStart"/>
      <w:r w:rsidRPr="000B66C2">
        <w:rPr>
          <w:rFonts w:ascii="Arial" w:hAnsi="Arial" w:cs="Arial"/>
          <w:sz w:val="20"/>
          <w:szCs w:val="20"/>
        </w:rPr>
        <w:t xml:space="preserve">Table </w:t>
      </w:r>
      <w:r w:rsidRPr="000B66C2">
        <w:rPr>
          <w:rFonts w:ascii="Arial" w:hAnsi="Arial" w:cs="Arial"/>
          <w:sz w:val="20"/>
          <w:szCs w:val="20"/>
          <w:lang w:val="id-ID"/>
        </w:rPr>
        <w:t>3</w:t>
      </w:r>
      <w:r w:rsidRPr="000B66C2">
        <w:rPr>
          <w:rFonts w:ascii="Arial" w:hAnsi="Arial" w:cs="Arial"/>
          <w:sz w:val="20"/>
          <w:szCs w:val="20"/>
        </w:rPr>
        <w:t>.</w:t>
      </w:r>
      <w:proofErr w:type="gramEnd"/>
      <w:r w:rsidRPr="000B66C2">
        <w:rPr>
          <w:rFonts w:ascii="Arial" w:hAnsi="Arial" w:cs="Arial"/>
          <w:sz w:val="20"/>
          <w:szCs w:val="20"/>
          <w:lang w:val="id-ID"/>
        </w:rPr>
        <w:tab/>
      </w:r>
      <w:r w:rsidRPr="000B66C2">
        <w:rPr>
          <w:rFonts w:ascii="Arial" w:hAnsi="Arial" w:cs="Arial"/>
          <w:sz w:val="20"/>
          <w:szCs w:val="20"/>
        </w:rPr>
        <w:t xml:space="preserve">The influence of the </w:t>
      </w:r>
      <w:r w:rsidRPr="000B66C2">
        <w:rPr>
          <w:rFonts w:ascii="Arial" w:hAnsi="Arial" w:cs="Arial"/>
          <w:sz w:val="20"/>
          <w:szCs w:val="20"/>
          <w:lang w:val="id-ID"/>
        </w:rPr>
        <w:t>source</w:t>
      </w:r>
      <w:r w:rsidRPr="000B66C2">
        <w:rPr>
          <w:rFonts w:ascii="Arial" w:hAnsi="Arial" w:cs="Arial"/>
          <w:sz w:val="20"/>
          <w:szCs w:val="20"/>
        </w:rPr>
        <w:t xml:space="preserve"> and concentration of liquid smoke </w:t>
      </w:r>
      <w:r w:rsidRPr="000B66C2">
        <w:rPr>
          <w:rFonts w:ascii="Arial" w:hAnsi="Arial" w:cs="Arial"/>
          <w:sz w:val="20"/>
          <w:szCs w:val="20"/>
          <w:lang w:val="id-ID"/>
        </w:rPr>
        <w:t>on</w:t>
      </w:r>
      <w:r w:rsidRPr="000B66C2">
        <w:rPr>
          <w:rFonts w:ascii="Arial" w:hAnsi="Arial" w:cs="Arial"/>
          <w:sz w:val="20"/>
          <w:szCs w:val="20"/>
        </w:rPr>
        <w:t xml:space="preserve"> </w:t>
      </w:r>
      <w:r w:rsidRPr="000B66C2">
        <w:rPr>
          <w:rFonts w:ascii="Arial" w:hAnsi="Arial" w:cs="Arial"/>
          <w:sz w:val="20"/>
          <w:szCs w:val="20"/>
          <w:lang w:val="id-ID"/>
        </w:rPr>
        <w:t xml:space="preserve">the percentage of phytotoxic symptoms </w:t>
      </w:r>
      <w:r w:rsidRPr="000B66C2">
        <w:rPr>
          <w:rFonts w:ascii="Arial" w:hAnsi="Arial" w:cs="Arial"/>
          <w:sz w:val="20"/>
          <w:szCs w:val="20"/>
        </w:rPr>
        <w:t>on banana</w:t>
      </w:r>
      <w:r w:rsidRPr="000B66C2">
        <w:rPr>
          <w:rFonts w:ascii="Arial" w:hAnsi="Arial" w:cs="Arial"/>
          <w:sz w:val="20"/>
          <w:szCs w:val="20"/>
          <w:lang w:val="id-ID"/>
        </w:rPr>
        <w:t xml:space="preserve"> seedlings</w:t>
      </w:r>
    </w:p>
    <w:tbl>
      <w:tblPr>
        <w:tblStyle w:val="TableGrid"/>
        <w:tblW w:w="974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550"/>
        <w:gridCol w:w="2251"/>
        <w:gridCol w:w="2251"/>
      </w:tblGrid>
      <w:tr w:rsidR="00F84800" w:rsidRPr="000B66C2" w:rsidTr="00F84800">
        <w:tc>
          <w:tcPr>
            <w:tcW w:w="2694" w:type="dxa"/>
            <w:vMerge w:val="restart"/>
            <w:tcBorders>
              <w:top w:val="single" w:sz="4" w:space="0" w:color="auto"/>
              <w:bottom w:val="single" w:sz="4" w:space="0" w:color="auto"/>
            </w:tcBorders>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Concentration</w:t>
            </w:r>
          </w:p>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w:t>
            </w:r>
          </w:p>
        </w:tc>
        <w:tc>
          <w:tcPr>
            <w:tcW w:w="7052" w:type="dxa"/>
            <w:gridSpan w:val="3"/>
            <w:tcBorders>
              <w:top w:val="single" w:sz="4" w:space="0" w:color="auto"/>
              <w:bottom w:val="single" w:sz="4" w:space="0" w:color="auto"/>
            </w:tcBorders>
          </w:tcPr>
          <w:p w:rsidR="004D0AFC" w:rsidRPr="000B66C2" w:rsidRDefault="005B14B8">
            <w:pPr>
              <w:tabs>
                <w:tab w:val="left" w:pos="5796"/>
              </w:tabs>
              <w:ind w:left="851" w:hanging="851"/>
              <w:rPr>
                <w:rFonts w:ascii="Arial" w:hAnsi="Arial" w:cs="Arial"/>
                <w:sz w:val="18"/>
                <w:szCs w:val="18"/>
                <w:lang w:val="id-ID"/>
              </w:rPr>
            </w:pPr>
            <w:r w:rsidRPr="000B66C2">
              <w:rPr>
                <w:rFonts w:ascii="Arial" w:hAnsi="Arial" w:cs="Arial"/>
                <w:sz w:val="18"/>
                <w:szCs w:val="18"/>
                <w:lang w:val="id-ID"/>
              </w:rPr>
              <w:t xml:space="preserve">The percentage of phytotoxic symptoms  </w:t>
            </w:r>
            <w:r w:rsidRPr="000B66C2">
              <w:rPr>
                <w:rFonts w:ascii="Arial" w:hAnsi="Arial" w:cs="Arial"/>
                <w:sz w:val="18"/>
                <w:szCs w:val="18"/>
              </w:rPr>
              <w:t>on banana</w:t>
            </w:r>
            <w:r w:rsidRPr="000B66C2">
              <w:rPr>
                <w:rFonts w:ascii="Arial" w:hAnsi="Arial" w:cs="Arial"/>
                <w:sz w:val="18"/>
                <w:szCs w:val="18"/>
                <w:lang w:val="id-ID"/>
              </w:rPr>
              <w:t xml:space="preserve"> seedlings (%) </w:t>
            </w:r>
          </w:p>
        </w:tc>
      </w:tr>
      <w:tr w:rsidR="00F84800" w:rsidRPr="000B66C2" w:rsidTr="00F84800">
        <w:tc>
          <w:tcPr>
            <w:tcW w:w="2694" w:type="dxa"/>
            <w:vMerge/>
            <w:tcBorders>
              <w:top w:val="nil"/>
              <w:bottom w:val="single" w:sz="4" w:space="0" w:color="auto"/>
            </w:tcBorders>
          </w:tcPr>
          <w:p w:rsidR="004D0AFC" w:rsidRPr="000B66C2" w:rsidRDefault="004D0AFC">
            <w:pPr>
              <w:tabs>
                <w:tab w:val="left" w:pos="5796"/>
              </w:tabs>
              <w:ind w:firstLine="0"/>
              <w:jc w:val="left"/>
              <w:rPr>
                <w:rFonts w:ascii="Arial" w:hAnsi="Arial" w:cs="Arial"/>
                <w:sz w:val="18"/>
                <w:szCs w:val="18"/>
                <w:lang w:val="id-ID"/>
              </w:rPr>
            </w:pPr>
          </w:p>
        </w:tc>
        <w:tc>
          <w:tcPr>
            <w:tcW w:w="7052" w:type="dxa"/>
            <w:gridSpan w:val="3"/>
            <w:tcBorders>
              <w:top w:val="single" w:sz="4" w:space="0" w:color="auto"/>
              <w:bottom w:val="single" w:sz="4" w:space="0" w:color="auto"/>
            </w:tcBorders>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Source of liquid smoke</w:t>
            </w:r>
          </w:p>
        </w:tc>
      </w:tr>
      <w:tr w:rsidR="00F84800" w:rsidRPr="000B66C2" w:rsidTr="00F84800">
        <w:tc>
          <w:tcPr>
            <w:tcW w:w="2694" w:type="dxa"/>
            <w:vMerge/>
            <w:tcBorders>
              <w:top w:val="nil"/>
              <w:bottom w:val="single" w:sz="4" w:space="0" w:color="auto"/>
            </w:tcBorders>
          </w:tcPr>
          <w:p w:rsidR="004D0AFC" w:rsidRPr="000B66C2" w:rsidRDefault="004D0AFC">
            <w:pPr>
              <w:tabs>
                <w:tab w:val="left" w:pos="5796"/>
              </w:tabs>
              <w:ind w:firstLine="0"/>
              <w:jc w:val="left"/>
              <w:rPr>
                <w:rFonts w:ascii="Arial" w:hAnsi="Arial" w:cs="Arial"/>
                <w:sz w:val="18"/>
                <w:szCs w:val="18"/>
                <w:lang w:val="id-ID"/>
              </w:rPr>
            </w:pPr>
          </w:p>
        </w:tc>
        <w:tc>
          <w:tcPr>
            <w:tcW w:w="2550" w:type="dxa"/>
            <w:tcBorders>
              <w:top w:val="single" w:sz="4" w:space="0" w:color="auto"/>
              <w:bottom w:val="single" w:sz="4" w:space="0" w:color="auto"/>
            </w:tcBorders>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Coconut shell</w:t>
            </w:r>
          </w:p>
        </w:tc>
        <w:tc>
          <w:tcPr>
            <w:tcW w:w="2251" w:type="dxa"/>
            <w:tcBorders>
              <w:top w:val="single" w:sz="4" w:space="0" w:color="auto"/>
              <w:bottom w:val="single" w:sz="4" w:space="0" w:color="auto"/>
            </w:tcBorders>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Pinecone</w:t>
            </w:r>
          </w:p>
        </w:tc>
        <w:tc>
          <w:tcPr>
            <w:tcW w:w="2251" w:type="dxa"/>
            <w:tcBorders>
              <w:top w:val="single" w:sz="4" w:space="0" w:color="auto"/>
              <w:bottom w:val="single" w:sz="4" w:space="0" w:color="auto"/>
            </w:tcBorders>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Oil palm branch</w:t>
            </w:r>
          </w:p>
        </w:tc>
      </w:tr>
      <w:tr w:rsidR="00F84800" w:rsidRPr="000B66C2" w:rsidTr="00F84800">
        <w:tc>
          <w:tcPr>
            <w:tcW w:w="2694" w:type="dxa"/>
            <w:tcBorders>
              <w:top w:val="single" w:sz="4" w:space="0" w:color="auto"/>
            </w:tcBorders>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0.5</w:t>
            </w:r>
          </w:p>
        </w:tc>
        <w:tc>
          <w:tcPr>
            <w:tcW w:w="2550" w:type="dxa"/>
            <w:tcBorders>
              <w:top w:val="single" w:sz="4" w:space="0" w:color="auto"/>
            </w:tcBorders>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 xml:space="preserve">    0 a</w:t>
            </w:r>
          </w:p>
        </w:tc>
        <w:tc>
          <w:tcPr>
            <w:tcW w:w="2251" w:type="dxa"/>
            <w:tcBorders>
              <w:top w:val="single" w:sz="4" w:space="0" w:color="auto"/>
            </w:tcBorders>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 xml:space="preserve">    0 a</w:t>
            </w:r>
          </w:p>
        </w:tc>
        <w:tc>
          <w:tcPr>
            <w:tcW w:w="2251" w:type="dxa"/>
            <w:tcBorders>
              <w:top w:val="single" w:sz="4" w:space="0" w:color="auto"/>
            </w:tcBorders>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 xml:space="preserve">    0 a</w:t>
            </w:r>
          </w:p>
        </w:tc>
      </w:tr>
      <w:tr w:rsidR="00F84800" w:rsidRPr="000B66C2" w:rsidTr="00F84800">
        <w:tc>
          <w:tcPr>
            <w:tcW w:w="2694"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1.0</w:t>
            </w:r>
          </w:p>
        </w:tc>
        <w:tc>
          <w:tcPr>
            <w:tcW w:w="2550"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 xml:space="preserve">    0 a</w:t>
            </w:r>
          </w:p>
        </w:tc>
        <w:tc>
          <w:tcPr>
            <w:tcW w:w="2251"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 xml:space="preserve">    0 a</w:t>
            </w:r>
          </w:p>
        </w:tc>
        <w:tc>
          <w:tcPr>
            <w:tcW w:w="2251"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 xml:space="preserve">    0 a</w:t>
            </w:r>
          </w:p>
        </w:tc>
      </w:tr>
      <w:tr w:rsidR="00F84800" w:rsidRPr="000B66C2" w:rsidTr="00F84800">
        <w:tc>
          <w:tcPr>
            <w:tcW w:w="2694"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2.0</w:t>
            </w:r>
          </w:p>
        </w:tc>
        <w:tc>
          <w:tcPr>
            <w:tcW w:w="2550"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 xml:space="preserve">    0 a</w:t>
            </w:r>
          </w:p>
        </w:tc>
        <w:tc>
          <w:tcPr>
            <w:tcW w:w="2251"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 xml:space="preserve">    0 a</w:t>
            </w:r>
          </w:p>
        </w:tc>
        <w:tc>
          <w:tcPr>
            <w:tcW w:w="2251"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 xml:space="preserve">    0 a</w:t>
            </w:r>
          </w:p>
        </w:tc>
      </w:tr>
      <w:tr w:rsidR="00F84800" w:rsidRPr="000B66C2" w:rsidTr="00F84800">
        <w:tc>
          <w:tcPr>
            <w:tcW w:w="2694"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3.0</w:t>
            </w:r>
          </w:p>
        </w:tc>
        <w:tc>
          <w:tcPr>
            <w:tcW w:w="2550"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100 b</w:t>
            </w:r>
          </w:p>
        </w:tc>
        <w:tc>
          <w:tcPr>
            <w:tcW w:w="2251"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100 b</w:t>
            </w:r>
          </w:p>
        </w:tc>
        <w:tc>
          <w:tcPr>
            <w:tcW w:w="2251"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100 b</w:t>
            </w:r>
          </w:p>
        </w:tc>
      </w:tr>
      <w:tr w:rsidR="00F84800" w:rsidRPr="000B66C2" w:rsidTr="00F84800">
        <w:tc>
          <w:tcPr>
            <w:tcW w:w="2694"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5.0</w:t>
            </w:r>
          </w:p>
        </w:tc>
        <w:tc>
          <w:tcPr>
            <w:tcW w:w="2550" w:type="dxa"/>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100 b</w:t>
            </w:r>
          </w:p>
        </w:tc>
        <w:tc>
          <w:tcPr>
            <w:tcW w:w="2251" w:type="dxa"/>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100 b</w:t>
            </w:r>
          </w:p>
        </w:tc>
        <w:tc>
          <w:tcPr>
            <w:tcW w:w="2251" w:type="dxa"/>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100 b</w:t>
            </w:r>
          </w:p>
        </w:tc>
      </w:tr>
      <w:tr w:rsidR="00F84800" w:rsidRPr="000B66C2" w:rsidTr="00F84800">
        <w:tc>
          <w:tcPr>
            <w:tcW w:w="2694"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7.0</w:t>
            </w:r>
          </w:p>
        </w:tc>
        <w:tc>
          <w:tcPr>
            <w:tcW w:w="2550" w:type="dxa"/>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100 b</w:t>
            </w:r>
          </w:p>
        </w:tc>
        <w:tc>
          <w:tcPr>
            <w:tcW w:w="2251" w:type="dxa"/>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100 b</w:t>
            </w:r>
          </w:p>
        </w:tc>
        <w:tc>
          <w:tcPr>
            <w:tcW w:w="2251" w:type="dxa"/>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100 b</w:t>
            </w:r>
          </w:p>
        </w:tc>
      </w:tr>
      <w:tr w:rsidR="00F84800" w:rsidRPr="000B66C2" w:rsidTr="00F84800">
        <w:tc>
          <w:tcPr>
            <w:tcW w:w="2694"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9.0</w:t>
            </w:r>
          </w:p>
        </w:tc>
        <w:tc>
          <w:tcPr>
            <w:tcW w:w="2550" w:type="dxa"/>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100 b</w:t>
            </w:r>
          </w:p>
        </w:tc>
        <w:tc>
          <w:tcPr>
            <w:tcW w:w="2251" w:type="dxa"/>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100 b</w:t>
            </w:r>
          </w:p>
        </w:tc>
        <w:tc>
          <w:tcPr>
            <w:tcW w:w="2251" w:type="dxa"/>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100 b</w:t>
            </w:r>
          </w:p>
        </w:tc>
      </w:tr>
      <w:tr w:rsidR="00F84800" w:rsidRPr="000B66C2" w:rsidTr="00F84800">
        <w:tc>
          <w:tcPr>
            <w:tcW w:w="2694"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0.0 (without liquid smoke)</w:t>
            </w:r>
          </w:p>
        </w:tc>
        <w:tc>
          <w:tcPr>
            <w:tcW w:w="2550"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 xml:space="preserve">    0 a</w:t>
            </w:r>
          </w:p>
        </w:tc>
        <w:tc>
          <w:tcPr>
            <w:tcW w:w="2251"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 xml:space="preserve">    0 a</w:t>
            </w:r>
          </w:p>
        </w:tc>
        <w:tc>
          <w:tcPr>
            <w:tcW w:w="2251" w:type="dxa"/>
          </w:tcPr>
          <w:p w:rsidR="004D0AFC" w:rsidRPr="000B66C2" w:rsidRDefault="005B14B8">
            <w:pPr>
              <w:tabs>
                <w:tab w:val="left" w:pos="5796"/>
              </w:tabs>
              <w:ind w:firstLine="0"/>
              <w:jc w:val="left"/>
              <w:rPr>
                <w:rFonts w:ascii="Arial" w:hAnsi="Arial" w:cs="Arial"/>
                <w:sz w:val="18"/>
                <w:szCs w:val="18"/>
                <w:lang w:val="id-ID"/>
              </w:rPr>
            </w:pPr>
            <w:r w:rsidRPr="000B66C2">
              <w:rPr>
                <w:rFonts w:ascii="Arial" w:hAnsi="Arial" w:cs="Arial"/>
                <w:sz w:val="18"/>
                <w:szCs w:val="18"/>
                <w:lang w:val="id-ID"/>
              </w:rPr>
              <w:t xml:space="preserve">    0 a</w:t>
            </w:r>
          </w:p>
        </w:tc>
      </w:tr>
    </w:tbl>
    <w:p w:rsidR="004D0AFC" w:rsidRPr="000B66C2" w:rsidRDefault="005B14B8">
      <w:pPr>
        <w:spacing w:before="80"/>
        <w:ind w:left="993" w:hanging="993"/>
        <w:rPr>
          <w:rFonts w:ascii="Arial" w:hAnsi="Arial" w:cs="Arial"/>
          <w:sz w:val="18"/>
          <w:szCs w:val="18"/>
          <w:lang w:val="id-ID"/>
        </w:rPr>
      </w:pPr>
      <w:r w:rsidRPr="000B66C2">
        <w:rPr>
          <w:rFonts w:ascii="Arial" w:hAnsi="Arial" w:cs="Arial"/>
          <w:sz w:val="18"/>
          <w:szCs w:val="18"/>
          <w:lang w:val="id-ID"/>
        </w:rPr>
        <w:t>Remarks</w:t>
      </w:r>
      <w:r w:rsidRPr="000B66C2">
        <w:rPr>
          <w:rFonts w:ascii="Arial" w:hAnsi="Arial" w:cs="Arial"/>
          <w:sz w:val="18"/>
          <w:szCs w:val="18"/>
        </w:rPr>
        <w:t>:</w:t>
      </w:r>
      <w:r w:rsidRPr="000B66C2">
        <w:rPr>
          <w:rFonts w:ascii="Arial" w:hAnsi="Arial" w:cs="Arial"/>
          <w:sz w:val="18"/>
          <w:szCs w:val="18"/>
          <w:lang w:val="id-ID"/>
        </w:rPr>
        <w:t xml:space="preserve"> </w:t>
      </w:r>
      <w:r w:rsidRPr="000B66C2">
        <w:rPr>
          <w:rFonts w:ascii="Arial" w:hAnsi="Arial" w:cs="Arial"/>
          <w:sz w:val="18"/>
          <w:szCs w:val="18"/>
          <w:lang w:val="id-ID"/>
        </w:rPr>
        <w:tab/>
      </w:r>
      <w:r w:rsidRPr="000B66C2">
        <w:rPr>
          <w:rFonts w:ascii="Arial" w:hAnsi="Arial" w:cs="Arial"/>
          <w:sz w:val="18"/>
          <w:szCs w:val="18"/>
        </w:rPr>
        <w:t xml:space="preserve">The numbers in the same column followed by the same letter are not significantly different at </w:t>
      </w:r>
      <w:r w:rsidRPr="000B66C2">
        <w:rPr>
          <w:rFonts w:ascii="Arial" w:hAnsi="Arial" w:cs="Arial"/>
          <w:sz w:val="18"/>
          <w:szCs w:val="18"/>
          <w:lang w:val="id-ID"/>
        </w:rPr>
        <w:t xml:space="preserve">a </w:t>
      </w:r>
      <w:r w:rsidRPr="000B66C2">
        <w:rPr>
          <w:rFonts w:ascii="Arial" w:hAnsi="Arial" w:cs="Arial"/>
          <w:sz w:val="18"/>
          <w:szCs w:val="18"/>
        </w:rPr>
        <w:t xml:space="preserve">test level </w:t>
      </w:r>
      <w:r w:rsidRPr="000B66C2">
        <w:rPr>
          <w:rFonts w:ascii="Arial" w:hAnsi="Arial" w:cs="Arial"/>
          <w:sz w:val="18"/>
          <w:szCs w:val="18"/>
          <w:lang w:val="id-ID"/>
        </w:rPr>
        <w:t xml:space="preserve">of </w:t>
      </w:r>
      <w:r w:rsidRPr="000B66C2">
        <w:rPr>
          <w:rFonts w:ascii="Arial" w:hAnsi="Arial" w:cs="Arial"/>
          <w:sz w:val="18"/>
          <w:szCs w:val="18"/>
        </w:rPr>
        <w:t>5% (DMRT</w:t>
      </w:r>
      <w:r w:rsidRPr="000B66C2">
        <w:rPr>
          <w:rFonts w:ascii="Arial" w:hAnsi="Arial" w:cs="Arial"/>
          <w:sz w:val="18"/>
          <w:szCs w:val="18"/>
          <w:lang w:val="id-ID"/>
        </w:rPr>
        <w:t xml:space="preserve"> test</w:t>
      </w:r>
      <w:r w:rsidRPr="000B66C2">
        <w:rPr>
          <w:rFonts w:ascii="Arial" w:hAnsi="Arial" w:cs="Arial"/>
          <w:sz w:val="18"/>
          <w:szCs w:val="18"/>
        </w:rPr>
        <w:t>)</w:t>
      </w:r>
    </w:p>
    <w:p w:rsidR="004D0AFC" w:rsidRPr="000B66C2" w:rsidRDefault="004D0AFC">
      <w:pPr>
        <w:shd w:val="clear" w:color="auto" w:fill="FFFFFF"/>
        <w:spacing w:line="360" w:lineRule="auto"/>
        <w:ind w:firstLine="0"/>
        <w:textAlignment w:val="top"/>
        <w:rPr>
          <w:rFonts w:ascii="Arial" w:eastAsiaTheme="minorHAnsi" w:hAnsi="Arial" w:cs="Arial"/>
          <w:sz w:val="20"/>
          <w:szCs w:val="20"/>
        </w:rPr>
      </w:pPr>
    </w:p>
    <w:p w:rsidR="003B1A94" w:rsidRPr="000B66C2" w:rsidRDefault="002F2703" w:rsidP="00F06B8F">
      <w:pPr>
        <w:spacing w:line="360" w:lineRule="auto"/>
        <w:ind w:firstLine="720"/>
        <w:rPr>
          <w:rFonts w:ascii="Arial" w:hAnsi="Arial" w:cs="Arial"/>
          <w:sz w:val="20"/>
          <w:szCs w:val="20"/>
        </w:rPr>
      </w:pPr>
      <w:proofErr w:type="gramStart"/>
      <w:r w:rsidRPr="000B66C2">
        <w:rPr>
          <w:rFonts w:ascii="Arial" w:hAnsi="Arial" w:cs="Arial"/>
          <w:sz w:val="20"/>
          <w:szCs w:val="20"/>
        </w:rPr>
        <w:t xml:space="preserve">Phytotoxic symptoms </w:t>
      </w:r>
      <w:r w:rsidR="0056660A" w:rsidRPr="000B66C2">
        <w:rPr>
          <w:rFonts w:ascii="Arial" w:hAnsi="Arial" w:cs="Arial"/>
          <w:sz w:val="20"/>
          <w:szCs w:val="20"/>
        </w:rPr>
        <w:t>occurs</w:t>
      </w:r>
      <w:proofErr w:type="gramEnd"/>
      <w:r w:rsidR="0056660A" w:rsidRPr="000B66C2">
        <w:rPr>
          <w:rFonts w:ascii="Arial" w:hAnsi="Arial" w:cs="Arial"/>
          <w:sz w:val="20"/>
          <w:szCs w:val="20"/>
        </w:rPr>
        <w:t xml:space="preserve"> because l</w:t>
      </w:r>
      <w:r w:rsidR="00EE443D" w:rsidRPr="000B66C2">
        <w:rPr>
          <w:rFonts w:ascii="Arial" w:hAnsi="Arial" w:cs="Arial"/>
          <w:sz w:val="20"/>
          <w:szCs w:val="20"/>
        </w:rPr>
        <w:t xml:space="preserve">iquid smoke contains organic compounds that are toxic so the use of high concentrations is not recommended.  </w:t>
      </w:r>
      <w:r w:rsidRPr="000B66C2">
        <w:rPr>
          <w:rFonts w:ascii="Arial" w:hAnsi="Arial" w:cs="Arial"/>
          <w:sz w:val="20"/>
          <w:szCs w:val="20"/>
        </w:rPr>
        <w:t xml:space="preserve">According to </w:t>
      </w:r>
      <w:r w:rsidR="00D3322A" w:rsidRPr="000B66C2">
        <w:rPr>
          <w:rFonts w:ascii="Arial" w:eastAsiaTheme="minorHAnsi" w:hAnsi="Arial" w:cs="Arial"/>
          <w:sz w:val="20"/>
          <w:szCs w:val="20"/>
          <w:lang w:val="id-ID"/>
        </w:rPr>
        <w:t xml:space="preserve">Wei </w:t>
      </w:r>
      <w:r w:rsidR="00D3322A" w:rsidRPr="000B66C2">
        <w:rPr>
          <w:rFonts w:ascii="Arial" w:eastAsiaTheme="minorHAnsi" w:hAnsi="Arial" w:cs="Arial"/>
          <w:i/>
          <w:sz w:val="20"/>
          <w:szCs w:val="20"/>
          <w:lang w:val="id-ID"/>
        </w:rPr>
        <w:t>et al</w:t>
      </w:r>
      <w:r w:rsidR="00D3322A" w:rsidRPr="000B66C2">
        <w:rPr>
          <w:rFonts w:ascii="Arial" w:eastAsiaTheme="minorHAnsi" w:hAnsi="Arial" w:cs="Arial"/>
          <w:sz w:val="20"/>
          <w:szCs w:val="20"/>
          <w:lang w:val="id-ID"/>
        </w:rPr>
        <w:t xml:space="preserve">. (2009), </w:t>
      </w:r>
      <w:r w:rsidR="00EE443D" w:rsidRPr="000B66C2">
        <w:rPr>
          <w:rFonts w:ascii="Arial" w:eastAsiaTheme="minorHAnsi" w:hAnsi="Arial" w:cs="Arial"/>
          <w:sz w:val="20"/>
          <w:szCs w:val="20"/>
        </w:rPr>
        <w:t>a</w:t>
      </w:r>
      <w:r w:rsidR="00EE443D" w:rsidRPr="000B66C2">
        <w:rPr>
          <w:rFonts w:ascii="Arial" w:eastAsiaTheme="minorHAnsi" w:hAnsi="Arial" w:cs="Arial"/>
          <w:sz w:val="20"/>
          <w:szCs w:val="20"/>
          <w:lang w:val="id-ID"/>
        </w:rPr>
        <w:t>t high concentrations, liquid smoke can lead to loss of membrane integrity and accelerate cell death and decrease nutrient availability.</w:t>
      </w:r>
      <w:r w:rsidR="00EE443D" w:rsidRPr="000B66C2">
        <w:rPr>
          <w:rFonts w:ascii="Arial" w:eastAsiaTheme="minorHAnsi" w:hAnsi="Arial" w:cs="Arial"/>
          <w:sz w:val="20"/>
          <w:szCs w:val="20"/>
        </w:rPr>
        <w:t xml:space="preserve">  </w:t>
      </w:r>
      <w:r w:rsidR="001A6EEB">
        <w:rPr>
          <w:rFonts w:ascii="Arial" w:hAnsi="Arial" w:cs="Arial"/>
          <w:sz w:val="20"/>
          <w:szCs w:val="20"/>
        </w:rPr>
        <w:t>T</w:t>
      </w:r>
      <w:r w:rsidR="001A6EEB" w:rsidRPr="000B66C2">
        <w:rPr>
          <w:rFonts w:ascii="Arial" w:hAnsi="Arial" w:cs="Arial"/>
          <w:sz w:val="20"/>
          <w:szCs w:val="20"/>
        </w:rPr>
        <w:t xml:space="preserve">he </w:t>
      </w:r>
      <w:r w:rsidR="001A6EEB" w:rsidRPr="000B66C2">
        <w:rPr>
          <w:rFonts w:ascii="Arial" w:hAnsi="Arial" w:cs="Arial"/>
          <w:sz w:val="20"/>
          <w:szCs w:val="20"/>
          <w:lang w:val="id-ID"/>
        </w:rPr>
        <w:t>CS-LS, P-LS, and OPB-</w:t>
      </w:r>
      <w:proofErr w:type="gramStart"/>
      <w:r w:rsidR="001A6EEB" w:rsidRPr="000B66C2">
        <w:rPr>
          <w:rFonts w:ascii="Arial" w:hAnsi="Arial" w:cs="Arial"/>
          <w:sz w:val="20"/>
          <w:szCs w:val="20"/>
          <w:lang w:val="id-ID"/>
        </w:rPr>
        <w:t xml:space="preserve">LS  </w:t>
      </w:r>
      <w:r w:rsidR="00D3322A" w:rsidRPr="000B66C2">
        <w:rPr>
          <w:rFonts w:ascii="Arial" w:hAnsi="Arial" w:cs="Arial"/>
          <w:sz w:val="20"/>
          <w:szCs w:val="20"/>
        </w:rPr>
        <w:t>contains</w:t>
      </w:r>
      <w:proofErr w:type="gramEnd"/>
      <w:r w:rsidR="00D3322A" w:rsidRPr="000B66C2">
        <w:rPr>
          <w:rFonts w:ascii="Arial" w:hAnsi="Arial" w:cs="Arial"/>
          <w:sz w:val="20"/>
          <w:szCs w:val="20"/>
        </w:rPr>
        <w:t xml:space="preserve"> organic compounds</w:t>
      </w:r>
      <w:r w:rsidR="00D3322A" w:rsidRPr="000B66C2">
        <w:rPr>
          <w:rFonts w:ascii="Arial" w:hAnsi="Arial" w:cs="Arial"/>
          <w:sz w:val="20"/>
          <w:szCs w:val="20"/>
          <w:lang w:val="id-ID"/>
        </w:rPr>
        <w:t xml:space="preserve"> </w:t>
      </w:r>
      <w:r w:rsidR="00D3322A" w:rsidRPr="000B66C2">
        <w:rPr>
          <w:rFonts w:ascii="Arial" w:hAnsi="Arial" w:cs="Arial"/>
          <w:sz w:val="20"/>
          <w:szCs w:val="20"/>
        </w:rPr>
        <w:t xml:space="preserve">such as </w:t>
      </w:r>
      <w:r w:rsidR="00D3322A" w:rsidRPr="000B66C2">
        <w:rPr>
          <w:rFonts w:ascii="Arial" w:hAnsi="Arial" w:cs="Arial"/>
          <w:sz w:val="20"/>
          <w:szCs w:val="20"/>
          <w:lang w:val="id-ID"/>
        </w:rPr>
        <w:t>phenol, acetic acid, and alcohol</w:t>
      </w:r>
      <w:r w:rsidR="001A6EEB">
        <w:rPr>
          <w:rFonts w:ascii="Arial" w:hAnsi="Arial" w:cs="Arial"/>
          <w:sz w:val="20"/>
          <w:szCs w:val="20"/>
        </w:rPr>
        <w:t xml:space="preserve"> </w:t>
      </w:r>
      <w:r w:rsidR="00E41FE2">
        <w:rPr>
          <w:rFonts w:ascii="Arial" w:hAnsi="Arial" w:cs="Arial"/>
          <w:sz w:val="20"/>
          <w:szCs w:val="20"/>
        </w:rPr>
        <w:t xml:space="preserve">and very acidic </w:t>
      </w:r>
      <w:r w:rsidR="001A6EEB">
        <w:rPr>
          <w:rFonts w:ascii="Arial" w:hAnsi="Arial" w:cs="Arial"/>
          <w:sz w:val="20"/>
          <w:szCs w:val="20"/>
        </w:rPr>
        <w:t>(Table 2)</w:t>
      </w:r>
      <w:r w:rsidR="00D3322A" w:rsidRPr="000B66C2">
        <w:rPr>
          <w:rFonts w:ascii="Arial" w:hAnsi="Arial" w:cs="Arial"/>
          <w:sz w:val="20"/>
          <w:szCs w:val="20"/>
        </w:rPr>
        <w:t xml:space="preserve">.  </w:t>
      </w:r>
      <w:r w:rsidR="00F6461C" w:rsidRPr="000B66C2">
        <w:rPr>
          <w:rFonts w:ascii="Arial" w:hAnsi="Arial" w:cs="Arial"/>
          <w:sz w:val="20"/>
          <w:szCs w:val="20"/>
        </w:rPr>
        <w:t xml:space="preserve">The three compounds </w:t>
      </w:r>
      <w:r w:rsidR="00D3322A" w:rsidRPr="000B66C2">
        <w:rPr>
          <w:rFonts w:ascii="Arial" w:hAnsi="Arial" w:cs="Arial"/>
          <w:sz w:val="20"/>
          <w:szCs w:val="20"/>
          <w:lang w:val="id-ID"/>
        </w:rPr>
        <w:t xml:space="preserve">can </w:t>
      </w:r>
      <w:r w:rsidR="00D3322A" w:rsidRPr="000B66C2">
        <w:rPr>
          <w:rFonts w:ascii="Arial" w:eastAsiaTheme="minorHAnsi" w:hAnsi="Arial" w:cs="Arial"/>
          <w:sz w:val="20"/>
          <w:szCs w:val="20"/>
          <w:lang w:eastAsia="en-US"/>
        </w:rPr>
        <w:t>induce</w:t>
      </w:r>
      <w:r w:rsidR="00D3322A" w:rsidRPr="000B66C2">
        <w:rPr>
          <w:rFonts w:ascii="Arial" w:eastAsiaTheme="minorHAnsi" w:hAnsi="Arial" w:cs="Arial"/>
          <w:sz w:val="20"/>
          <w:szCs w:val="20"/>
          <w:lang w:val="id-ID" w:eastAsia="en-US"/>
        </w:rPr>
        <w:t xml:space="preserve"> the accumulation of reactive oxygen species (ROS</w:t>
      </w:r>
      <w:proofErr w:type="gramStart"/>
      <w:r w:rsidR="00D3322A" w:rsidRPr="000B66C2">
        <w:rPr>
          <w:rFonts w:ascii="Arial" w:eastAsiaTheme="minorHAnsi" w:hAnsi="Arial" w:cs="Arial"/>
          <w:sz w:val="20"/>
          <w:szCs w:val="20"/>
          <w:lang w:val="id-ID" w:eastAsia="en-US"/>
        </w:rPr>
        <w:t xml:space="preserve">)  </w:t>
      </w:r>
      <w:r w:rsidR="00D3322A" w:rsidRPr="000B66C2">
        <w:rPr>
          <w:rFonts w:ascii="Arial" w:hAnsi="Arial" w:cs="Arial"/>
          <w:sz w:val="20"/>
          <w:szCs w:val="20"/>
          <w:lang w:val="id-ID"/>
        </w:rPr>
        <w:t>(</w:t>
      </w:r>
      <w:proofErr w:type="gramEnd"/>
      <w:r w:rsidR="00D3322A" w:rsidRPr="000B66C2">
        <w:rPr>
          <w:rFonts w:ascii="Arial" w:hAnsi="Arial" w:cs="Arial"/>
          <w:sz w:val="20"/>
          <w:szCs w:val="20"/>
          <w:lang w:val="id-ID"/>
        </w:rPr>
        <w:t xml:space="preserve">Giannattasio </w:t>
      </w:r>
      <w:r w:rsidR="00D3322A" w:rsidRPr="000B66C2">
        <w:rPr>
          <w:rFonts w:ascii="Arial" w:hAnsi="Arial" w:cs="Arial"/>
          <w:i/>
          <w:sz w:val="20"/>
          <w:szCs w:val="20"/>
          <w:lang w:val="id-ID"/>
        </w:rPr>
        <w:t>et al</w:t>
      </w:r>
      <w:r w:rsidR="00D3322A" w:rsidRPr="000B66C2">
        <w:rPr>
          <w:rFonts w:ascii="Arial" w:hAnsi="Arial" w:cs="Arial"/>
          <w:sz w:val="20"/>
          <w:szCs w:val="20"/>
          <w:lang w:val="id-ID"/>
        </w:rPr>
        <w:t xml:space="preserve">. 2005, Das &amp; Vasudevan 2007, and </w:t>
      </w:r>
      <w:r w:rsidR="00D3322A" w:rsidRPr="000B66C2">
        <w:rPr>
          <w:rStyle w:val="apple-converted-space"/>
          <w:rFonts w:ascii="Arial" w:hAnsi="Arial" w:cs="Arial"/>
          <w:sz w:val="20"/>
          <w:szCs w:val="20"/>
          <w:lang w:val="id-ID"/>
        </w:rPr>
        <w:t xml:space="preserve">Beloborodova </w:t>
      </w:r>
      <w:r w:rsidR="00D3322A" w:rsidRPr="000B66C2">
        <w:rPr>
          <w:rStyle w:val="apple-converted-space"/>
          <w:rFonts w:ascii="Arial" w:hAnsi="Arial" w:cs="Arial"/>
          <w:i/>
          <w:sz w:val="20"/>
          <w:szCs w:val="20"/>
          <w:lang w:val="id-ID"/>
        </w:rPr>
        <w:t>et al</w:t>
      </w:r>
      <w:r w:rsidR="00D3322A" w:rsidRPr="000B66C2">
        <w:rPr>
          <w:rStyle w:val="apple-converted-space"/>
          <w:rFonts w:ascii="Arial" w:hAnsi="Arial" w:cs="Arial"/>
          <w:sz w:val="20"/>
          <w:szCs w:val="20"/>
          <w:lang w:val="id-ID"/>
        </w:rPr>
        <w:t>. 2012</w:t>
      </w:r>
      <w:r w:rsidR="00D3322A" w:rsidRPr="000B66C2">
        <w:rPr>
          <w:rFonts w:ascii="Arial" w:hAnsi="Arial" w:cs="Arial"/>
          <w:sz w:val="20"/>
          <w:szCs w:val="20"/>
          <w:lang w:val="id-ID"/>
        </w:rPr>
        <w:t xml:space="preserve">).  </w:t>
      </w:r>
      <w:r w:rsidR="00F06B8F" w:rsidRPr="000B66C2">
        <w:rPr>
          <w:rFonts w:ascii="Arial" w:hAnsi="Arial" w:cs="Arial"/>
          <w:sz w:val="20"/>
          <w:szCs w:val="20"/>
          <w:lang w:val="id-ID"/>
        </w:rPr>
        <w:t>ROS compounds are toxic</w:t>
      </w:r>
      <w:r w:rsidR="00F06B8F" w:rsidRPr="000B66C2">
        <w:rPr>
          <w:rFonts w:ascii="Arial" w:hAnsi="Arial" w:cs="Arial"/>
          <w:sz w:val="20"/>
          <w:szCs w:val="20"/>
        </w:rPr>
        <w:t xml:space="preserve"> (Droge 2002).  </w:t>
      </w:r>
      <w:r w:rsidR="00D3322A" w:rsidRPr="000B66C2">
        <w:rPr>
          <w:rFonts w:ascii="Arial" w:hAnsi="Arial" w:cs="Arial"/>
          <w:sz w:val="20"/>
          <w:szCs w:val="20"/>
        </w:rPr>
        <w:t xml:space="preserve">Allegedly the </w:t>
      </w:r>
      <w:proofErr w:type="gramStart"/>
      <w:r w:rsidR="00D3322A" w:rsidRPr="000B66C2">
        <w:rPr>
          <w:rFonts w:ascii="Arial" w:hAnsi="Arial" w:cs="Arial"/>
          <w:sz w:val="20"/>
          <w:szCs w:val="20"/>
        </w:rPr>
        <w:t>treatment of liquid smoke in high concentrations cause</w:t>
      </w:r>
      <w:proofErr w:type="gramEnd"/>
      <w:r w:rsidR="00D3322A" w:rsidRPr="000B66C2">
        <w:rPr>
          <w:rFonts w:ascii="Arial" w:hAnsi="Arial" w:cs="Arial"/>
          <w:sz w:val="20"/>
          <w:szCs w:val="20"/>
        </w:rPr>
        <w:t xml:space="preserve"> to become stressed </w:t>
      </w:r>
      <w:r w:rsidR="00D3322A" w:rsidRPr="000B66C2">
        <w:rPr>
          <w:rFonts w:ascii="Arial" w:hAnsi="Arial" w:cs="Arial"/>
          <w:sz w:val="20"/>
          <w:szCs w:val="20"/>
          <w:lang w:val="id-ID"/>
        </w:rPr>
        <w:t xml:space="preserve">so that </w:t>
      </w:r>
      <w:r w:rsidR="00D3322A" w:rsidRPr="000B66C2">
        <w:rPr>
          <w:rFonts w:ascii="Arial" w:eastAsiaTheme="minorHAnsi" w:hAnsi="Arial" w:cs="Arial"/>
          <w:sz w:val="20"/>
          <w:szCs w:val="20"/>
          <w:lang w:val="id-ID"/>
        </w:rPr>
        <w:t xml:space="preserve">can damage the plant cells.  </w:t>
      </w:r>
      <w:r w:rsidR="00D3322A" w:rsidRPr="000B66C2">
        <w:rPr>
          <w:rFonts w:ascii="Arial" w:hAnsi="Arial" w:cs="Arial"/>
          <w:sz w:val="20"/>
          <w:szCs w:val="20"/>
          <w:lang w:val="id-ID"/>
        </w:rPr>
        <w:t xml:space="preserve">The higher the levels of ROS that formed can disrupt the balance redox system of the cell, so that eventually the oxidative damage/phytotoxic symptoms occur.  </w:t>
      </w:r>
    </w:p>
    <w:p w:rsidR="00D3322A" w:rsidRPr="000B66C2" w:rsidRDefault="003B1A94" w:rsidP="00686895">
      <w:pPr>
        <w:spacing w:line="360" w:lineRule="auto"/>
        <w:ind w:firstLine="720"/>
        <w:rPr>
          <w:rFonts w:ascii="Arial" w:hAnsi="Arial" w:cs="Arial"/>
          <w:sz w:val="20"/>
          <w:szCs w:val="20"/>
        </w:rPr>
      </w:pPr>
      <w:r w:rsidRPr="000B66C2">
        <w:rPr>
          <w:rFonts w:ascii="Arial" w:hAnsi="Arial" w:cs="Arial"/>
          <w:sz w:val="20"/>
          <w:szCs w:val="20"/>
        </w:rPr>
        <w:t xml:space="preserve">The result of GCMS-pyr analysis that the </w:t>
      </w:r>
      <w:r w:rsidRPr="000B66C2">
        <w:rPr>
          <w:rFonts w:ascii="Arial" w:hAnsi="Arial" w:cs="Arial"/>
          <w:sz w:val="20"/>
          <w:szCs w:val="20"/>
          <w:lang w:val="id-ID"/>
        </w:rPr>
        <w:t xml:space="preserve">CS-LS, P-LS, and OPB-LS </w:t>
      </w:r>
      <w:proofErr w:type="gramStart"/>
      <w:r w:rsidRPr="000B66C2">
        <w:rPr>
          <w:rFonts w:ascii="Arial" w:hAnsi="Arial" w:cs="Arial"/>
          <w:sz w:val="20"/>
          <w:szCs w:val="20"/>
        </w:rPr>
        <w:t>con</w:t>
      </w:r>
      <w:r w:rsidR="0056660A" w:rsidRPr="000B66C2">
        <w:rPr>
          <w:rFonts w:ascii="Arial" w:hAnsi="Arial" w:cs="Arial"/>
          <w:sz w:val="20"/>
          <w:szCs w:val="20"/>
        </w:rPr>
        <w:t>tains</w:t>
      </w:r>
      <w:proofErr w:type="gramEnd"/>
      <w:r w:rsidR="0056660A" w:rsidRPr="000B66C2">
        <w:rPr>
          <w:rFonts w:ascii="Arial" w:hAnsi="Arial" w:cs="Arial"/>
          <w:sz w:val="20"/>
          <w:szCs w:val="20"/>
        </w:rPr>
        <w:t xml:space="preserve"> karrikin analog compounds thai </w:t>
      </w:r>
      <w:r w:rsidRPr="000B66C2">
        <w:rPr>
          <w:rFonts w:ascii="Arial" w:hAnsi="Arial" w:cs="Arial"/>
          <w:sz w:val="20"/>
          <w:szCs w:val="20"/>
        </w:rPr>
        <w:t xml:space="preserve">comes from </w:t>
      </w:r>
      <w:r w:rsidR="00686895" w:rsidRPr="000B66C2">
        <w:rPr>
          <w:rFonts w:ascii="Arial" w:hAnsi="Arial" w:cs="Arial"/>
          <w:sz w:val="20"/>
          <w:szCs w:val="20"/>
        </w:rPr>
        <w:t xml:space="preserve">smoke decomposition of </w:t>
      </w:r>
      <w:r w:rsidRPr="000B66C2">
        <w:rPr>
          <w:rFonts w:ascii="Arial" w:hAnsi="Arial" w:cs="Arial"/>
          <w:sz w:val="20"/>
          <w:szCs w:val="20"/>
        </w:rPr>
        <w:t xml:space="preserve">cellulose (Flematti </w:t>
      </w:r>
      <w:r w:rsidRPr="000B66C2">
        <w:rPr>
          <w:rFonts w:ascii="Arial" w:hAnsi="Arial" w:cs="Arial"/>
          <w:i/>
          <w:sz w:val="20"/>
          <w:szCs w:val="20"/>
        </w:rPr>
        <w:t>et al</w:t>
      </w:r>
      <w:r w:rsidRPr="000B66C2">
        <w:rPr>
          <w:rFonts w:ascii="Arial" w:hAnsi="Arial" w:cs="Arial"/>
          <w:sz w:val="20"/>
          <w:szCs w:val="20"/>
        </w:rPr>
        <w:t xml:space="preserve">. 2011).  Cellulose content of </w:t>
      </w:r>
      <w:r w:rsidRPr="000B66C2">
        <w:rPr>
          <w:rFonts w:ascii="Arial" w:hAnsi="Arial" w:cs="Arial"/>
          <w:sz w:val="18"/>
          <w:szCs w:val="18"/>
        </w:rPr>
        <w:lastRenderedPageBreak/>
        <w:t>p</w:t>
      </w:r>
      <w:r w:rsidRPr="000B66C2">
        <w:rPr>
          <w:rFonts w:ascii="Arial" w:hAnsi="Arial" w:cs="Arial"/>
          <w:sz w:val="18"/>
          <w:szCs w:val="18"/>
          <w:lang w:val="id-ID"/>
        </w:rPr>
        <w:t>inecone</w:t>
      </w:r>
      <w:r w:rsidRPr="000B66C2">
        <w:rPr>
          <w:rFonts w:ascii="Arial" w:hAnsi="Arial" w:cs="Arial"/>
          <w:sz w:val="20"/>
          <w:szCs w:val="20"/>
        </w:rPr>
        <w:t xml:space="preserve"> was lower at 44.51%, compared with coconut shell (45.42%), and </w:t>
      </w:r>
      <w:r w:rsidRPr="000B66C2">
        <w:rPr>
          <w:rFonts w:ascii="Arial" w:hAnsi="Arial" w:cs="Arial"/>
          <w:sz w:val="18"/>
          <w:szCs w:val="18"/>
        </w:rPr>
        <w:t>o</w:t>
      </w:r>
      <w:r w:rsidRPr="000B66C2">
        <w:rPr>
          <w:rFonts w:ascii="Arial" w:hAnsi="Arial" w:cs="Arial"/>
          <w:sz w:val="18"/>
          <w:szCs w:val="18"/>
          <w:lang w:val="id-ID"/>
        </w:rPr>
        <w:t>il palm branch</w:t>
      </w:r>
      <w:r w:rsidRPr="000B66C2">
        <w:rPr>
          <w:rFonts w:ascii="Arial" w:hAnsi="Arial" w:cs="Arial"/>
          <w:sz w:val="20"/>
          <w:szCs w:val="20"/>
        </w:rPr>
        <w:t xml:space="preserve"> (48.20%) (</w:t>
      </w:r>
      <w:r w:rsidR="005624CD" w:rsidRPr="000B66C2">
        <w:rPr>
          <w:rFonts w:ascii="Arial" w:eastAsiaTheme="minorHAnsi" w:hAnsi="Arial" w:cs="Arial"/>
          <w:sz w:val="20"/>
          <w:szCs w:val="20"/>
          <w:lang w:val="id-ID"/>
        </w:rPr>
        <w:t xml:space="preserve">Aisyah </w:t>
      </w:r>
      <w:r w:rsidR="005624CD" w:rsidRPr="000B66C2">
        <w:rPr>
          <w:rFonts w:ascii="Arial" w:eastAsiaTheme="minorHAnsi" w:hAnsi="Arial" w:cs="Arial"/>
          <w:i/>
          <w:sz w:val="20"/>
          <w:szCs w:val="20"/>
          <w:lang w:val="id-ID"/>
        </w:rPr>
        <w:t>et al</w:t>
      </w:r>
      <w:r w:rsidR="005624CD" w:rsidRPr="000B66C2">
        <w:rPr>
          <w:rFonts w:ascii="Arial" w:eastAsiaTheme="minorHAnsi" w:hAnsi="Arial" w:cs="Arial"/>
          <w:sz w:val="20"/>
          <w:szCs w:val="20"/>
          <w:lang w:val="id-ID"/>
        </w:rPr>
        <w:t xml:space="preserve">. unpublished).  </w:t>
      </w:r>
      <w:r w:rsidRPr="000B66C2">
        <w:rPr>
          <w:rFonts w:ascii="Arial" w:hAnsi="Arial" w:cs="Arial"/>
          <w:sz w:val="20"/>
          <w:szCs w:val="20"/>
        </w:rPr>
        <w:t>Karrikin is cytotoxic</w:t>
      </w:r>
      <w:r w:rsidR="00F06B8F" w:rsidRPr="000B66C2">
        <w:rPr>
          <w:rFonts w:ascii="Arial" w:hAnsi="Arial" w:cs="Arial"/>
          <w:sz w:val="20"/>
          <w:szCs w:val="20"/>
        </w:rPr>
        <w:t xml:space="preserve"> because </w:t>
      </w:r>
      <w:r w:rsidR="00F06B8F" w:rsidRPr="000B66C2">
        <w:rPr>
          <w:rFonts w:ascii="Arial" w:hAnsi="Arial" w:cs="Arial"/>
          <w:sz w:val="20"/>
          <w:szCs w:val="20"/>
          <w:lang w:val="id-ID"/>
        </w:rPr>
        <w:t xml:space="preserve">can </w:t>
      </w:r>
      <w:r w:rsidR="00F06B8F" w:rsidRPr="000B66C2">
        <w:rPr>
          <w:rFonts w:ascii="Arial" w:eastAsiaTheme="minorHAnsi" w:hAnsi="Arial" w:cs="Arial"/>
          <w:sz w:val="20"/>
          <w:szCs w:val="20"/>
          <w:lang w:eastAsia="en-US"/>
        </w:rPr>
        <w:t>induce</w:t>
      </w:r>
      <w:r w:rsidR="00F06B8F" w:rsidRPr="000B66C2">
        <w:rPr>
          <w:rFonts w:ascii="Arial" w:eastAsiaTheme="minorHAnsi" w:hAnsi="Arial" w:cs="Arial"/>
          <w:sz w:val="20"/>
          <w:szCs w:val="20"/>
          <w:lang w:val="id-ID" w:eastAsia="en-US"/>
        </w:rPr>
        <w:t xml:space="preserve"> the accumulation of reactive oxygen species (ROS)</w:t>
      </w:r>
      <w:r w:rsidR="00F06B8F" w:rsidRPr="000B66C2">
        <w:rPr>
          <w:rFonts w:ascii="Arial" w:hAnsi="Arial" w:cs="Arial"/>
          <w:sz w:val="20"/>
          <w:szCs w:val="20"/>
        </w:rPr>
        <w:t xml:space="preserve">.  </w:t>
      </w:r>
      <w:proofErr w:type="gramStart"/>
      <w:r w:rsidR="00F06B8F" w:rsidRPr="000B66C2">
        <w:rPr>
          <w:rFonts w:ascii="Arial" w:hAnsi="Arial" w:cs="Arial"/>
          <w:sz w:val="20"/>
          <w:szCs w:val="20"/>
        </w:rPr>
        <w:t xml:space="preserve">Karrikin  </w:t>
      </w:r>
      <w:r w:rsidRPr="000B66C2">
        <w:rPr>
          <w:rFonts w:ascii="Arial" w:hAnsi="Arial" w:cs="Arial"/>
          <w:sz w:val="20"/>
          <w:szCs w:val="20"/>
        </w:rPr>
        <w:t>can</w:t>
      </w:r>
      <w:proofErr w:type="gramEnd"/>
      <w:r w:rsidRPr="000B66C2">
        <w:rPr>
          <w:rFonts w:ascii="Arial" w:hAnsi="Arial" w:cs="Arial"/>
          <w:sz w:val="20"/>
          <w:szCs w:val="20"/>
        </w:rPr>
        <w:t xml:space="preserve"> damage cells or cause cellular necrosis, loss of membrane integrity and accelerate cell death (Guzman </w:t>
      </w:r>
      <w:r w:rsidRPr="000B66C2">
        <w:rPr>
          <w:rFonts w:ascii="Arial" w:hAnsi="Arial" w:cs="Arial"/>
          <w:i/>
          <w:sz w:val="20"/>
          <w:szCs w:val="20"/>
        </w:rPr>
        <w:t>et al</w:t>
      </w:r>
      <w:r w:rsidRPr="000B66C2">
        <w:rPr>
          <w:rFonts w:ascii="Arial" w:hAnsi="Arial" w:cs="Arial"/>
          <w:sz w:val="20"/>
          <w:szCs w:val="20"/>
        </w:rPr>
        <w:t>. 2005).</w:t>
      </w:r>
    </w:p>
    <w:p w:rsidR="003B1A94" w:rsidRPr="000B66C2" w:rsidRDefault="003B1A94" w:rsidP="003B1A94">
      <w:pPr>
        <w:spacing w:line="360" w:lineRule="auto"/>
        <w:ind w:firstLine="720"/>
        <w:rPr>
          <w:rFonts w:ascii="Arial" w:hAnsi="Arial" w:cs="Arial"/>
          <w:sz w:val="20"/>
          <w:szCs w:val="20"/>
        </w:rPr>
      </w:pPr>
    </w:p>
    <w:p w:rsidR="004D0AFC" w:rsidRPr="000B66C2" w:rsidRDefault="005B14B8">
      <w:pPr>
        <w:pStyle w:val="ListParagraph1"/>
        <w:spacing w:line="360" w:lineRule="auto"/>
        <w:ind w:left="0" w:firstLine="0"/>
        <w:rPr>
          <w:rFonts w:ascii="Arial" w:hAnsi="Arial" w:cs="Arial"/>
          <w:b/>
          <w:sz w:val="20"/>
          <w:szCs w:val="20"/>
          <w:lang w:val="id-ID"/>
        </w:rPr>
      </w:pPr>
      <w:r w:rsidRPr="000B66C2">
        <w:rPr>
          <w:rFonts w:ascii="Arial" w:hAnsi="Arial" w:cs="Arial"/>
          <w:b/>
          <w:sz w:val="20"/>
          <w:szCs w:val="20"/>
        </w:rPr>
        <w:t>Effect</w:t>
      </w:r>
      <w:r w:rsidRPr="000B66C2">
        <w:rPr>
          <w:rFonts w:ascii="Arial" w:hAnsi="Arial" w:cs="Arial"/>
          <w:b/>
          <w:sz w:val="20"/>
          <w:szCs w:val="20"/>
          <w:lang w:val="id-ID"/>
        </w:rPr>
        <w:t>s</w:t>
      </w:r>
      <w:r w:rsidRPr="000B66C2">
        <w:rPr>
          <w:rFonts w:ascii="Arial" w:hAnsi="Arial" w:cs="Arial"/>
          <w:b/>
          <w:sz w:val="20"/>
          <w:szCs w:val="20"/>
        </w:rPr>
        <w:t xml:space="preserve"> of Liquid Smoke on the </w:t>
      </w:r>
      <w:r w:rsidRPr="000B66C2">
        <w:rPr>
          <w:rFonts w:ascii="Arial" w:hAnsi="Arial" w:cs="Arial"/>
          <w:b/>
          <w:sz w:val="20"/>
          <w:szCs w:val="20"/>
          <w:lang w:val="id-ID"/>
        </w:rPr>
        <w:t>Incidence of</w:t>
      </w:r>
      <w:r w:rsidRPr="000B66C2">
        <w:rPr>
          <w:rFonts w:ascii="Arial" w:hAnsi="Arial" w:cs="Arial"/>
          <w:b/>
          <w:sz w:val="20"/>
          <w:szCs w:val="20"/>
        </w:rPr>
        <w:t xml:space="preserve"> Blood Diseases</w:t>
      </w:r>
      <w:r w:rsidRPr="000B66C2">
        <w:rPr>
          <w:rFonts w:ascii="Arial" w:hAnsi="Arial" w:cs="Arial"/>
          <w:b/>
          <w:sz w:val="20"/>
          <w:szCs w:val="20"/>
          <w:lang w:val="id-ID"/>
        </w:rPr>
        <w:t xml:space="preserve"> </w:t>
      </w:r>
    </w:p>
    <w:p w:rsidR="001C58DF" w:rsidRPr="000B66C2" w:rsidRDefault="000B676D" w:rsidP="005624CD">
      <w:pPr>
        <w:autoSpaceDE w:val="0"/>
        <w:autoSpaceDN w:val="0"/>
        <w:adjustRightInd w:val="0"/>
        <w:spacing w:line="360" w:lineRule="auto"/>
        <w:rPr>
          <w:rFonts w:ascii="Arial" w:hAnsi="Arial" w:cs="Arial"/>
          <w:sz w:val="20"/>
          <w:szCs w:val="20"/>
        </w:rPr>
      </w:pPr>
      <w:r w:rsidRPr="000B66C2">
        <w:rPr>
          <w:rFonts w:ascii="Arial" w:hAnsi="Arial" w:cs="Arial"/>
          <w:sz w:val="20"/>
          <w:szCs w:val="20"/>
          <w:shd w:val="clear" w:color="auto" w:fill="FFFFFF"/>
        </w:rPr>
        <w:t xml:space="preserve">Experimental results showed that </w:t>
      </w:r>
      <w:r w:rsidR="005B14B8" w:rsidRPr="000B66C2">
        <w:rPr>
          <w:rFonts w:ascii="Arial" w:hAnsi="Arial" w:cs="Arial"/>
          <w:sz w:val="20"/>
          <w:szCs w:val="20"/>
          <w:lang w:val="id-ID"/>
        </w:rPr>
        <w:t>the CS-LS, P-LS, and OPB-</w:t>
      </w:r>
      <w:proofErr w:type="gramStart"/>
      <w:r w:rsidR="005B14B8" w:rsidRPr="000B66C2">
        <w:rPr>
          <w:rFonts w:ascii="Arial" w:hAnsi="Arial" w:cs="Arial"/>
          <w:sz w:val="20"/>
          <w:szCs w:val="20"/>
          <w:lang w:val="id-ID"/>
        </w:rPr>
        <w:t xml:space="preserve">LS  </w:t>
      </w:r>
      <w:r w:rsidR="0056660A" w:rsidRPr="000B66C2">
        <w:rPr>
          <w:rFonts w:ascii="Arial" w:eastAsia="Times New Roman" w:hAnsi="Arial" w:cs="Arial"/>
          <w:sz w:val="20"/>
          <w:szCs w:val="20"/>
          <w:lang w:eastAsia="id-ID"/>
        </w:rPr>
        <w:t>at</w:t>
      </w:r>
      <w:proofErr w:type="gramEnd"/>
      <w:r w:rsidR="0056660A" w:rsidRPr="000B66C2">
        <w:rPr>
          <w:rFonts w:ascii="Arial" w:eastAsia="Times New Roman" w:hAnsi="Arial" w:cs="Arial"/>
          <w:sz w:val="20"/>
          <w:szCs w:val="20"/>
          <w:lang w:eastAsia="id-ID"/>
        </w:rPr>
        <w:t xml:space="preserve"> a concentration of 0.5, 1.0, and 2.0%  </w:t>
      </w:r>
      <w:r w:rsidR="005B14B8" w:rsidRPr="000B66C2">
        <w:rPr>
          <w:rFonts w:ascii="Arial" w:hAnsi="Arial" w:cs="Arial"/>
          <w:sz w:val="20"/>
          <w:szCs w:val="20"/>
          <w:lang w:val="id-ID"/>
        </w:rPr>
        <w:t xml:space="preserve">can </w:t>
      </w:r>
      <w:r w:rsidR="0056660A" w:rsidRPr="000B66C2">
        <w:rPr>
          <w:rFonts w:ascii="Arial" w:hAnsi="Arial" w:cs="Arial"/>
          <w:sz w:val="20"/>
          <w:szCs w:val="20"/>
          <w:lang w:val="id-ID"/>
        </w:rPr>
        <w:t>suppress</w:t>
      </w:r>
      <w:r w:rsidR="005B14B8" w:rsidRPr="000B66C2">
        <w:rPr>
          <w:rFonts w:ascii="Arial" w:hAnsi="Arial" w:cs="Arial"/>
          <w:sz w:val="20"/>
          <w:szCs w:val="20"/>
          <w:lang w:val="id-ID"/>
        </w:rPr>
        <w:t xml:space="preserve"> the incidence of blood diseases</w:t>
      </w:r>
      <w:r w:rsidR="005B14B8" w:rsidRPr="000B66C2">
        <w:rPr>
          <w:rFonts w:ascii="Arial" w:hAnsi="Arial" w:cs="Arial"/>
          <w:sz w:val="20"/>
          <w:szCs w:val="20"/>
        </w:rPr>
        <w:t xml:space="preserve"> on banana seedling</w:t>
      </w:r>
      <w:r w:rsidR="0056660A" w:rsidRPr="000B66C2">
        <w:rPr>
          <w:rFonts w:ascii="Arial" w:hAnsi="Arial" w:cs="Arial"/>
          <w:sz w:val="20"/>
          <w:szCs w:val="20"/>
        </w:rPr>
        <w:t xml:space="preserve"> </w:t>
      </w:r>
      <w:r w:rsidR="0073012D" w:rsidRPr="000B66C2">
        <w:rPr>
          <w:rFonts w:ascii="Arial" w:hAnsi="Arial" w:cs="Arial"/>
          <w:sz w:val="20"/>
          <w:szCs w:val="20"/>
          <w:lang w:val="id-ID"/>
        </w:rPr>
        <w:t>up to 100%</w:t>
      </w:r>
      <w:r w:rsidR="0073012D" w:rsidRPr="000B66C2">
        <w:rPr>
          <w:rFonts w:ascii="Arial" w:hAnsi="Arial" w:cs="Arial"/>
          <w:sz w:val="20"/>
          <w:szCs w:val="20"/>
        </w:rPr>
        <w:t xml:space="preserve">.  </w:t>
      </w:r>
      <w:r w:rsidR="001C58DF" w:rsidRPr="000B66C2">
        <w:rPr>
          <w:rFonts w:ascii="Arial" w:hAnsi="Arial" w:cs="Arial"/>
          <w:sz w:val="20"/>
          <w:szCs w:val="20"/>
        </w:rPr>
        <w:t xml:space="preserve">This can happen because </w:t>
      </w:r>
      <w:proofErr w:type="gramStart"/>
      <w:r w:rsidR="0056660A" w:rsidRPr="000B66C2">
        <w:rPr>
          <w:rFonts w:ascii="Arial" w:hAnsi="Arial" w:cs="Arial"/>
          <w:sz w:val="20"/>
          <w:szCs w:val="20"/>
        </w:rPr>
        <w:t xml:space="preserve">its </w:t>
      </w:r>
      <w:r w:rsidR="001C58DF" w:rsidRPr="000B66C2">
        <w:rPr>
          <w:rFonts w:ascii="Arial" w:hAnsi="Arial" w:cs="Arial"/>
          <w:sz w:val="20"/>
          <w:szCs w:val="20"/>
        </w:rPr>
        <w:t>c</w:t>
      </w:r>
      <w:r w:rsidR="001C58DF" w:rsidRPr="000B66C2">
        <w:rPr>
          <w:rFonts w:ascii="Arial" w:hAnsi="Arial" w:cs="Arial"/>
          <w:sz w:val="20"/>
          <w:szCs w:val="20"/>
          <w:lang w:val="id-ID"/>
        </w:rPr>
        <w:t>ontain</w:t>
      </w:r>
      <w:proofErr w:type="gramEnd"/>
      <w:r w:rsidR="001C58DF" w:rsidRPr="000B66C2">
        <w:rPr>
          <w:rFonts w:ascii="Arial" w:hAnsi="Arial" w:cs="Arial"/>
          <w:sz w:val="20"/>
          <w:szCs w:val="20"/>
          <w:lang w:val="id-ID"/>
        </w:rPr>
        <w:t xml:space="preserve"> active compounds that can suppress the </w:t>
      </w:r>
      <w:r w:rsidR="00CB0F8E">
        <w:rPr>
          <w:rFonts w:ascii="Arial" w:hAnsi="Arial" w:cs="Arial"/>
          <w:sz w:val="20"/>
          <w:szCs w:val="20"/>
        </w:rPr>
        <w:t>p</w:t>
      </w:r>
      <w:r w:rsidR="00CB0F8E" w:rsidRPr="00CB0F8E">
        <w:rPr>
          <w:rFonts w:ascii="Arial" w:hAnsi="Arial" w:cs="Arial"/>
          <w:sz w:val="20"/>
          <w:szCs w:val="20"/>
          <w:lang w:val="id-ID"/>
        </w:rPr>
        <w:t>opulation density of BDB</w:t>
      </w:r>
      <w:r w:rsidR="001C58DF" w:rsidRPr="000B66C2">
        <w:rPr>
          <w:rFonts w:ascii="Arial" w:hAnsi="Arial" w:cs="Arial"/>
          <w:sz w:val="20"/>
          <w:szCs w:val="20"/>
        </w:rPr>
        <w:t xml:space="preserve">.  The </w:t>
      </w:r>
      <w:r w:rsidR="00CB0F8E">
        <w:rPr>
          <w:rFonts w:ascii="Arial" w:hAnsi="Arial" w:cs="Arial"/>
          <w:sz w:val="20"/>
          <w:szCs w:val="20"/>
        </w:rPr>
        <w:t>e</w:t>
      </w:r>
      <w:r w:rsidR="00CB0F8E" w:rsidRPr="00CB0F8E">
        <w:rPr>
          <w:rFonts w:ascii="Arial" w:hAnsi="Arial" w:cs="Arial"/>
          <w:sz w:val="20"/>
          <w:szCs w:val="20"/>
        </w:rPr>
        <w:t>mphasis the population density of the BDB</w:t>
      </w:r>
      <w:r w:rsidR="001C58DF" w:rsidRPr="000B66C2">
        <w:rPr>
          <w:rFonts w:ascii="Arial" w:hAnsi="Arial" w:cs="Arial"/>
          <w:sz w:val="20"/>
          <w:szCs w:val="20"/>
        </w:rPr>
        <w:t xml:space="preserve"> can inhibit of quorum sensing bacteria so that the incidence of the </w:t>
      </w:r>
      <w:r w:rsidR="00CB0F8E">
        <w:rPr>
          <w:rFonts w:ascii="Arial" w:hAnsi="Arial" w:cs="Arial"/>
          <w:sz w:val="20"/>
          <w:szCs w:val="20"/>
        </w:rPr>
        <w:t xml:space="preserve">blood </w:t>
      </w:r>
      <w:r w:rsidR="001C58DF" w:rsidRPr="000B66C2">
        <w:rPr>
          <w:rFonts w:ascii="Arial" w:hAnsi="Arial" w:cs="Arial"/>
          <w:sz w:val="20"/>
          <w:szCs w:val="20"/>
        </w:rPr>
        <w:t>disease can be suppressed.</w:t>
      </w:r>
    </w:p>
    <w:p w:rsidR="003A4F16" w:rsidRPr="000B66C2" w:rsidRDefault="00EB2ABE" w:rsidP="00EB2ABE">
      <w:pPr>
        <w:autoSpaceDE w:val="0"/>
        <w:autoSpaceDN w:val="0"/>
        <w:adjustRightInd w:val="0"/>
        <w:spacing w:line="360" w:lineRule="auto"/>
        <w:rPr>
          <w:rFonts w:ascii="Arial" w:hAnsi="Arial" w:cs="Arial"/>
          <w:sz w:val="20"/>
          <w:szCs w:val="20"/>
        </w:rPr>
      </w:pPr>
      <w:r w:rsidRPr="000B66C2">
        <w:rPr>
          <w:rFonts w:ascii="Arial" w:hAnsi="Arial" w:cs="Arial"/>
          <w:sz w:val="20"/>
          <w:szCs w:val="20"/>
        </w:rPr>
        <w:t>T</w:t>
      </w:r>
      <w:r w:rsidRPr="000B66C2">
        <w:rPr>
          <w:rFonts w:ascii="Arial" w:hAnsi="Arial" w:cs="Arial"/>
          <w:sz w:val="20"/>
          <w:szCs w:val="20"/>
          <w:lang w:val="id-ID"/>
        </w:rPr>
        <w:t>he CS-LS, P-LS, and OPB-</w:t>
      </w:r>
      <w:proofErr w:type="gramStart"/>
      <w:r w:rsidRPr="000B66C2">
        <w:rPr>
          <w:rFonts w:ascii="Arial" w:hAnsi="Arial" w:cs="Arial"/>
          <w:sz w:val="20"/>
          <w:szCs w:val="20"/>
          <w:lang w:val="id-ID"/>
        </w:rPr>
        <w:t xml:space="preserve">LS  </w:t>
      </w:r>
      <w:r w:rsidR="008B1299" w:rsidRPr="000B66C2">
        <w:rPr>
          <w:rFonts w:ascii="Arial" w:hAnsi="Arial" w:cs="Arial"/>
          <w:sz w:val="20"/>
          <w:szCs w:val="20"/>
        </w:rPr>
        <w:t>contains</w:t>
      </w:r>
      <w:proofErr w:type="gramEnd"/>
      <w:r w:rsidR="008B1299" w:rsidRPr="000B66C2">
        <w:rPr>
          <w:rFonts w:ascii="Arial" w:hAnsi="Arial" w:cs="Arial"/>
          <w:sz w:val="20"/>
          <w:szCs w:val="20"/>
        </w:rPr>
        <w:t xml:space="preserve"> lots of organic compounds</w:t>
      </w:r>
      <w:r w:rsidR="008B1299" w:rsidRPr="000B66C2">
        <w:rPr>
          <w:rFonts w:ascii="Arial" w:hAnsi="Arial" w:cs="Arial"/>
          <w:sz w:val="20"/>
          <w:szCs w:val="20"/>
          <w:lang w:val="id-ID"/>
        </w:rPr>
        <w:t xml:space="preserve"> </w:t>
      </w:r>
      <w:r w:rsidR="008B1299" w:rsidRPr="000B66C2">
        <w:rPr>
          <w:rFonts w:ascii="Arial" w:hAnsi="Arial" w:cs="Arial"/>
          <w:sz w:val="20"/>
          <w:szCs w:val="20"/>
        </w:rPr>
        <w:t xml:space="preserve">such as </w:t>
      </w:r>
      <w:r w:rsidR="008B1299" w:rsidRPr="000B66C2">
        <w:rPr>
          <w:rFonts w:ascii="Arial" w:hAnsi="Arial" w:cs="Arial"/>
          <w:sz w:val="20"/>
          <w:szCs w:val="20"/>
          <w:lang w:val="id-ID"/>
        </w:rPr>
        <w:t>phenol, acetic acid, and alcohol</w:t>
      </w:r>
      <w:r w:rsidR="00350A66" w:rsidRPr="000B66C2">
        <w:rPr>
          <w:rFonts w:ascii="Arial" w:hAnsi="Arial" w:cs="Arial"/>
          <w:sz w:val="20"/>
          <w:szCs w:val="20"/>
        </w:rPr>
        <w:t xml:space="preserve">.  Its </w:t>
      </w:r>
      <w:r w:rsidR="005624CD" w:rsidRPr="000B66C2">
        <w:rPr>
          <w:rFonts w:ascii="Arial" w:hAnsi="Arial" w:cs="Arial"/>
          <w:sz w:val="20"/>
          <w:szCs w:val="20"/>
          <w:lang w:val="id-ID"/>
        </w:rPr>
        <w:t xml:space="preserve">can damage proteins and lipids the bacterial cell wall and membrane, so </w:t>
      </w:r>
      <w:r w:rsidR="005624CD" w:rsidRPr="000B66C2">
        <w:rPr>
          <w:rFonts w:ascii="Arial" w:hAnsi="Arial" w:cs="Arial"/>
          <w:sz w:val="20"/>
          <w:szCs w:val="20"/>
        </w:rPr>
        <w:t xml:space="preserve">can </w:t>
      </w:r>
      <w:r w:rsidR="005624CD" w:rsidRPr="000B66C2">
        <w:rPr>
          <w:rFonts w:ascii="Arial" w:hAnsi="Arial" w:cs="Arial"/>
          <w:sz w:val="20"/>
          <w:szCs w:val="20"/>
          <w:lang w:val="id-ID"/>
        </w:rPr>
        <w:t>accelerate the leakage of the cell</w:t>
      </w:r>
      <w:r w:rsidR="001C58DF" w:rsidRPr="000B66C2">
        <w:rPr>
          <w:rFonts w:ascii="Arial" w:hAnsi="Arial" w:cs="Arial"/>
          <w:sz w:val="20"/>
          <w:szCs w:val="20"/>
        </w:rPr>
        <w:t xml:space="preserve"> (</w:t>
      </w:r>
      <w:r w:rsidR="001C58DF" w:rsidRPr="000B66C2">
        <w:rPr>
          <w:rFonts w:ascii="Arial" w:hAnsi="Arial" w:cs="Arial"/>
          <w:sz w:val="20"/>
          <w:szCs w:val="20"/>
          <w:lang w:val="id-ID"/>
        </w:rPr>
        <w:t xml:space="preserve">De Vuyst &amp; Leroy </w:t>
      </w:r>
      <w:r w:rsidR="00350A66" w:rsidRPr="000B66C2">
        <w:rPr>
          <w:rFonts w:ascii="Arial" w:hAnsi="Arial" w:cs="Arial"/>
          <w:sz w:val="20"/>
          <w:szCs w:val="20"/>
          <w:lang w:val="id-ID"/>
        </w:rPr>
        <w:t>2007)</w:t>
      </w:r>
      <w:r w:rsidR="005624CD" w:rsidRPr="000B66C2">
        <w:rPr>
          <w:rFonts w:ascii="Arial" w:hAnsi="Arial" w:cs="Arial"/>
          <w:sz w:val="20"/>
          <w:szCs w:val="20"/>
          <w:lang w:val="id-ID"/>
        </w:rPr>
        <w:t xml:space="preserve">.  </w:t>
      </w:r>
      <w:r w:rsidR="008B1299" w:rsidRPr="000B66C2">
        <w:rPr>
          <w:rFonts w:ascii="Arial" w:hAnsi="Arial" w:cs="Arial"/>
          <w:sz w:val="20"/>
          <w:szCs w:val="20"/>
        </w:rPr>
        <w:t>P</w:t>
      </w:r>
      <w:r w:rsidR="008B1299" w:rsidRPr="000B66C2">
        <w:rPr>
          <w:rFonts w:ascii="Arial" w:hAnsi="Arial" w:cs="Arial"/>
          <w:sz w:val="20"/>
          <w:szCs w:val="20"/>
          <w:lang w:val="id-ID"/>
        </w:rPr>
        <w:t xml:space="preserve">henol, acetic acid, and alcohol can </w:t>
      </w:r>
      <w:r w:rsidR="008B1299" w:rsidRPr="000B66C2">
        <w:rPr>
          <w:rFonts w:ascii="Arial" w:eastAsiaTheme="minorHAnsi" w:hAnsi="Arial" w:cs="Arial"/>
          <w:sz w:val="20"/>
          <w:szCs w:val="20"/>
          <w:lang w:eastAsia="en-US"/>
        </w:rPr>
        <w:t>induce</w:t>
      </w:r>
      <w:r w:rsidR="008B1299" w:rsidRPr="000B66C2">
        <w:rPr>
          <w:rFonts w:ascii="Arial" w:eastAsiaTheme="minorHAnsi" w:hAnsi="Arial" w:cs="Arial"/>
          <w:sz w:val="20"/>
          <w:szCs w:val="20"/>
          <w:lang w:val="id-ID" w:eastAsia="en-US"/>
        </w:rPr>
        <w:t xml:space="preserve"> the accumulation of reactive oxygen species (ROS</w:t>
      </w:r>
      <w:proofErr w:type="gramStart"/>
      <w:r w:rsidR="008B1299" w:rsidRPr="000B66C2">
        <w:rPr>
          <w:rFonts w:ascii="Arial" w:eastAsiaTheme="minorHAnsi" w:hAnsi="Arial" w:cs="Arial"/>
          <w:sz w:val="20"/>
          <w:szCs w:val="20"/>
          <w:lang w:val="id-ID" w:eastAsia="en-US"/>
        </w:rPr>
        <w:t xml:space="preserve">)  </w:t>
      </w:r>
      <w:r w:rsidR="00350A66" w:rsidRPr="000B66C2">
        <w:rPr>
          <w:rFonts w:ascii="Arial" w:eastAsiaTheme="minorHAnsi" w:hAnsi="Arial" w:cs="Arial"/>
          <w:sz w:val="20"/>
          <w:szCs w:val="20"/>
          <w:lang w:eastAsia="en-US"/>
        </w:rPr>
        <w:t>also</w:t>
      </w:r>
      <w:proofErr w:type="gramEnd"/>
      <w:r w:rsidR="00350A66" w:rsidRPr="000B66C2">
        <w:rPr>
          <w:rFonts w:ascii="Arial" w:eastAsiaTheme="minorHAnsi" w:hAnsi="Arial" w:cs="Arial"/>
          <w:sz w:val="20"/>
          <w:szCs w:val="20"/>
          <w:lang w:eastAsia="en-US"/>
        </w:rPr>
        <w:t xml:space="preserve"> </w:t>
      </w:r>
      <w:r w:rsidR="008B1299" w:rsidRPr="000B66C2">
        <w:rPr>
          <w:rFonts w:ascii="Arial" w:hAnsi="Arial" w:cs="Arial"/>
          <w:sz w:val="20"/>
          <w:szCs w:val="20"/>
          <w:lang w:val="id-ID"/>
        </w:rPr>
        <w:t xml:space="preserve">(Giannattasio </w:t>
      </w:r>
      <w:r w:rsidR="008B1299" w:rsidRPr="000B66C2">
        <w:rPr>
          <w:rFonts w:ascii="Arial" w:hAnsi="Arial" w:cs="Arial"/>
          <w:i/>
          <w:sz w:val="20"/>
          <w:szCs w:val="20"/>
          <w:lang w:val="id-ID"/>
        </w:rPr>
        <w:t>et al</w:t>
      </w:r>
      <w:r w:rsidR="008B1299" w:rsidRPr="000B66C2">
        <w:rPr>
          <w:rFonts w:ascii="Arial" w:hAnsi="Arial" w:cs="Arial"/>
          <w:sz w:val="20"/>
          <w:szCs w:val="20"/>
          <w:lang w:val="id-ID"/>
        </w:rPr>
        <w:t xml:space="preserve">. 2005, Das &amp; Vasudevan 2007, and </w:t>
      </w:r>
      <w:r w:rsidR="008B1299" w:rsidRPr="000B66C2">
        <w:rPr>
          <w:rStyle w:val="apple-converted-space"/>
          <w:rFonts w:ascii="Arial" w:hAnsi="Arial" w:cs="Arial"/>
          <w:sz w:val="20"/>
          <w:szCs w:val="20"/>
          <w:lang w:val="id-ID"/>
        </w:rPr>
        <w:t xml:space="preserve">Beloborodova </w:t>
      </w:r>
      <w:r w:rsidR="008B1299" w:rsidRPr="000B66C2">
        <w:rPr>
          <w:rStyle w:val="apple-converted-space"/>
          <w:rFonts w:ascii="Arial" w:hAnsi="Arial" w:cs="Arial"/>
          <w:i/>
          <w:sz w:val="20"/>
          <w:szCs w:val="20"/>
          <w:lang w:val="id-ID"/>
        </w:rPr>
        <w:t>et al</w:t>
      </w:r>
      <w:r w:rsidR="008B1299" w:rsidRPr="000B66C2">
        <w:rPr>
          <w:rStyle w:val="apple-converted-space"/>
          <w:rFonts w:ascii="Arial" w:hAnsi="Arial" w:cs="Arial"/>
          <w:sz w:val="20"/>
          <w:szCs w:val="20"/>
          <w:lang w:val="id-ID"/>
        </w:rPr>
        <w:t>. 2012</w:t>
      </w:r>
      <w:r w:rsidR="008B1299" w:rsidRPr="000B66C2">
        <w:rPr>
          <w:rFonts w:ascii="Arial" w:hAnsi="Arial" w:cs="Arial"/>
          <w:sz w:val="20"/>
          <w:szCs w:val="20"/>
          <w:lang w:val="id-ID"/>
        </w:rPr>
        <w:t>)</w:t>
      </w:r>
      <w:r w:rsidR="008B1299" w:rsidRPr="000B66C2">
        <w:rPr>
          <w:rFonts w:ascii="Arial" w:hAnsi="Arial" w:cs="Arial"/>
          <w:sz w:val="20"/>
          <w:szCs w:val="20"/>
        </w:rPr>
        <w:t xml:space="preserve">.  </w:t>
      </w:r>
      <w:r w:rsidR="00350A66" w:rsidRPr="000B66C2">
        <w:rPr>
          <w:rFonts w:ascii="Arial" w:eastAsiaTheme="minorHAnsi" w:hAnsi="Arial" w:cs="Arial"/>
          <w:sz w:val="20"/>
          <w:szCs w:val="20"/>
          <w:lang w:val="id-ID" w:eastAsia="en-US"/>
        </w:rPr>
        <w:t>ROS</w:t>
      </w:r>
      <w:r w:rsidR="008B1299" w:rsidRPr="000B66C2">
        <w:rPr>
          <w:rFonts w:ascii="Arial" w:eastAsiaTheme="minorHAnsi" w:hAnsi="Arial" w:cs="Arial"/>
          <w:sz w:val="20"/>
          <w:szCs w:val="20"/>
          <w:lang w:val="id-ID" w:eastAsia="en-US"/>
        </w:rPr>
        <w:t xml:space="preserve">  </w:t>
      </w:r>
      <w:r w:rsidR="005624CD" w:rsidRPr="000B66C2">
        <w:rPr>
          <w:rFonts w:ascii="Arial" w:hAnsi="Arial" w:cs="Arial"/>
          <w:sz w:val="20"/>
          <w:szCs w:val="20"/>
          <w:lang w:val="id-ID"/>
        </w:rPr>
        <w:t>are toxic</w:t>
      </w:r>
      <w:r w:rsidR="005624CD" w:rsidRPr="000B66C2">
        <w:rPr>
          <w:rFonts w:ascii="Arial" w:hAnsi="Arial" w:cs="Arial"/>
          <w:sz w:val="20"/>
          <w:szCs w:val="20"/>
        </w:rPr>
        <w:t xml:space="preserve"> (Droge 2002), its </w:t>
      </w:r>
      <w:r w:rsidR="008B1299" w:rsidRPr="000B66C2">
        <w:rPr>
          <w:rFonts w:ascii="Arial" w:eastAsiaTheme="minorHAnsi" w:hAnsi="Arial" w:cs="Arial"/>
          <w:sz w:val="20"/>
          <w:szCs w:val="20"/>
          <w:lang w:eastAsia="en-US"/>
        </w:rPr>
        <w:t xml:space="preserve">can </w:t>
      </w:r>
      <w:r w:rsidR="008B1299" w:rsidRPr="000B66C2">
        <w:rPr>
          <w:rFonts w:ascii="Arial" w:hAnsi="Arial" w:cs="Arial"/>
          <w:sz w:val="20"/>
          <w:szCs w:val="20"/>
          <w:lang w:val="id-ID"/>
        </w:rPr>
        <w:t>damage proteins and lipids the bacterial cell wall and membrane</w:t>
      </w:r>
      <w:r w:rsidR="008B1299" w:rsidRPr="000B66C2">
        <w:rPr>
          <w:rFonts w:ascii="Arial" w:hAnsi="Arial" w:cs="Arial"/>
          <w:sz w:val="20"/>
          <w:szCs w:val="20"/>
        </w:rPr>
        <w:t xml:space="preserve"> </w:t>
      </w:r>
      <w:r w:rsidR="005624CD" w:rsidRPr="000B66C2">
        <w:rPr>
          <w:rFonts w:ascii="Arial" w:hAnsi="Arial" w:cs="Arial"/>
          <w:sz w:val="20"/>
          <w:szCs w:val="20"/>
        </w:rPr>
        <w:t>so it can kill pathogens</w:t>
      </w:r>
      <w:r w:rsidR="008B1299" w:rsidRPr="000B66C2">
        <w:rPr>
          <w:rFonts w:ascii="Arial" w:hAnsi="Arial" w:cs="Arial"/>
          <w:sz w:val="20"/>
          <w:szCs w:val="20"/>
        </w:rPr>
        <w:t xml:space="preserve">.  </w:t>
      </w:r>
      <w:r w:rsidR="00866992" w:rsidRPr="000B66C2">
        <w:rPr>
          <w:rFonts w:ascii="Arial" w:hAnsi="Arial" w:cs="Arial"/>
          <w:sz w:val="20"/>
          <w:szCs w:val="20"/>
        </w:rPr>
        <w:t xml:space="preserve">Scanning Electron </w:t>
      </w:r>
      <w:proofErr w:type="gramStart"/>
      <w:r w:rsidR="00866992" w:rsidRPr="000B66C2">
        <w:rPr>
          <w:rFonts w:ascii="Arial" w:hAnsi="Arial" w:cs="Arial"/>
          <w:sz w:val="20"/>
          <w:szCs w:val="20"/>
        </w:rPr>
        <w:t xml:space="preserve">Microscopy </w:t>
      </w:r>
      <w:r w:rsidR="00866992" w:rsidRPr="000B66C2">
        <w:rPr>
          <w:rFonts w:ascii="Arial" w:hAnsi="Arial" w:cs="Arial"/>
          <w:sz w:val="20"/>
          <w:szCs w:val="20"/>
          <w:lang w:val="id-ID"/>
        </w:rPr>
        <w:t xml:space="preserve"> (</w:t>
      </w:r>
      <w:proofErr w:type="gramEnd"/>
      <w:r w:rsidR="00866992" w:rsidRPr="000B66C2">
        <w:rPr>
          <w:rFonts w:ascii="Arial" w:hAnsi="Arial" w:cs="Arial"/>
          <w:sz w:val="20"/>
          <w:szCs w:val="20"/>
          <w:lang w:val="id-ID"/>
        </w:rPr>
        <w:t xml:space="preserve">SEM) results showed that the wall and membrane cell of BDB becomes </w:t>
      </w:r>
      <w:r w:rsidR="00866992" w:rsidRPr="000B66C2">
        <w:rPr>
          <w:rFonts w:ascii="Arial" w:hAnsi="Arial" w:cs="Arial"/>
          <w:sz w:val="20"/>
          <w:szCs w:val="20"/>
        </w:rPr>
        <w:t>ubnormal after treatment with liquid smoke</w:t>
      </w:r>
      <w:r w:rsidR="00866992" w:rsidRPr="000B66C2">
        <w:rPr>
          <w:rFonts w:ascii="Arial" w:hAnsi="Arial" w:cs="Arial"/>
          <w:sz w:val="20"/>
          <w:szCs w:val="20"/>
          <w:lang w:val="id-ID"/>
        </w:rPr>
        <w:t xml:space="preserve"> that accelerate the leakage of the cell </w:t>
      </w:r>
      <w:r w:rsidR="00476D7F" w:rsidRPr="000B66C2">
        <w:rPr>
          <w:rFonts w:ascii="Arial" w:hAnsi="Arial" w:cs="Arial"/>
          <w:sz w:val="20"/>
          <w:szCs w:val="20"/>
          <w:lang w:val="id-ID"/>
        </w:rPr>
        <w:t xml:space="preserve">(Figure 1) </w:t>
      </w:r>
      <w:r w:rsidR="00866992" w:rsidRPr="000B66C2">
        <w:rPr>
          <w:rFonts w:ascii="Arial" w:eastAsiaTheme="minorHAnsi" w:hAnsi="Arial" w:cs="Arial"/>
          <w:sz w:val="20"/>
          <w:szCs w:val="20"/>
          <w:lang w:val="id-ID"/>
        </w:rPr>
        <w:t xml:space="preserve">(Aisyah </w:t>
      </w:r>
      <w:r w:rsidR="00866992" w:rsidRPr="000B66C2">
        <w:rPr>
          <w:rFonts w:ascii="Arial" w:eastAsiaTheme="minorHAnsi" w:hAnsi="Arial" w:cs="Arial"/>
          <w:i/>
          <w:sz w:val="20"/>
          <w:szCs w:val="20"/>
          <w:lang w:val="id-ID"/>
        </w:rPr>
        <w:t>et al</w:t>
      </w:r>
      <w:r w:rsidR="00866992" w:rsidRPr="000B66C2">
        <w:rPr>
          <w:rFonts w:ascii="Arial" w:eastAsiaTheme="minorHAnsi" w:hAnsi="Arial" w:cs="Arial"/>
          <w:sz w:val="20"/>
          <w:szCs w:val="20"/>
          <w:lang w:val="id-ID"/>
        </w:rPr>
        <w:t xml:space="preserve">. unpublished).  </w:t>
      </w:r>
    </w:p>
    <w:p w:rsidR="00476D7F" w:rsidRPr="000B66C2" w:rsidRDefault="00476D7F" w:rsidP="005F6A6E">
      <w:pPr>
        <w:autoSpaceDE w:val="0"/>
        <w:autoSpaceDN w:val="0"/>
        <w:adjustRightInd w:val="0"/>
        <w:spacing w:line="360" w:lineRule="auto"/>
        <w:rPr>
          <w:rFonts w:ascii="Arial" w:eastAsia="Times New Roman" w:hAnsi="Arial" w:cs="Arial"/>
          <w:sz w:val="20"/>
          <w:szCs w:val="20"/>
          <w:lang w:val="id-ID" w:eastAsia="id-ID"/>
        </w:rPr>
      </w:pPr>
      <w:r w:rsidRPr="000B66C2">
        <w:rPr>
          <w:rFonts w:ascii="Arial" w:eastAsia="Times New Roman" w:hAnsi="Arial" w:cs="Arial"/>
          <w:sz w:val="20"/>
          <w:szCs w:val="20"/>
          <w:lang w:val="id-ID" w:eastAsia="id-ID"/>
        </w:rPr>
        <w:t xml:space="preserve">                           </w:t>
      </w:r>
      <w:r w:rsidR="0095503B" w:rsidRPr="000B66C2">
        <w:rPr>
          <w:rFonts w:ascii="Arial" w:eastAsia="Times New Roman" w:hAnsi="Arial" w:cs="Arial"/>
          <w:sz w:val="20"/>
          <w:szCs w:val="20"/>
          <w:lang w:val="id-ID" w:eastAsia="id-ID"/>
        </w:rPr>
        <w:t xml:space="preserve">   </w:t>
      </w:r>
      <w:r w:rsidRPr="000B66C2">
        <w:rPr>
          <w:rFonts w:ascii="Arial" w:eastAsiaTheme="minorHAnsi" w:hAnsi="Arial" w:cs="Arial"/>
          <w:noProof/>
          <w:sz w:val="20"/>
          <w:szCs w:val="20"/>
          <w:lang w:eastAsia="en-US"/>
        </w:rPr>
        <w:drawing>
          <wp:inline distT="0" distB="0" distL="0" distR="0" wp14:anchorId="596164B4" wp14:editId="0861376B">
            <wp:extent cx="3170901" cy="1150374"/>
            <wp:effectExtent l="0" t="0" r="0" b="0"/>
            <wp:docPr id="2" name="Picture 2" descr="D:\Data C  30 sept 15\IMAS (A)\DISERTASI IMAS\sel B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Data C  30 sept 15\IMAS (A)\DISERTASI IMAS\sel BD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78628" cy="1153177"/>
                    </a:xfrm>
                    <a:prstGeom prst="rect">
                      <a:avLst/>
                    </a:prstGeom>
                    <a:noFill/>
                    <a:ln>
                      <a:noFill/>
                    </a:ln>
                  </pic:spPr>
                </pic:pic>
              </a:graphicData>
            </a:graphic>
          </wp:inline>
        </w:drawing>
      </w:r>
    </w:p>
    <w:p w:rsidR="00476D7F" w:rsidRPr="000B66C2" w:rsidRDefault="00476D7F" w:rsidP="00476D7F">
      <w:pPr>
        <w:ind w:left="1418" w:hanging="1418"/>
        <w:rPr>
          <w:rFonts w:ascii="Arial" w:hAnsi="Arial" w:cs="Arial"/>
          <w:bCs/>
          <w:kern w:val="24"/>
          <w:sz w:val="20"/>
          <w:szCs w:val="20"/>
          <w:lang w:eastAsia="id-ID"/>
        </w:rPr>
      </w:pPr>
      <w:r w:rsidRPr="000B66C2">
        <w:rPr>
          <w:rFonts w:ascii="Arial" w:hAnsi="Arial" w:cs="Arial"/>
          <w:bCs/>
          <w:kern w:val="24"/>
          <w:sz w:val="20"/>
          <w:szCs w:val="20"/>
          <w:lang w:val="id-ID" w:eastAsia="id-ID"/>
        </w:rPr>
        <w:t>Figure 1</w:t>
      </w:r>
      <w:r w:rsidRPr="000B66C2">
        <w:rPr>
          <w:rFonts w:ascii="Arial" w:hAnsi="Arial" w:cs="Arial"/>
          <w:bCs/>
          <w:kern w:val="24"/>
          <w:sz w:val="20"/>
          <w:szCs w:val="20"/>
          <w:lang w:eastAsia="id-ID"/>
        </w:rPr>
        <w:t xml:space="preserve">. </w:t>
      </w:r>
      <w:r w:rsidRPr="000B66C2">
        <w:rPr>
          <w:rFonts w:ascii="Arial" w:hAnsi="Arial" w:cs="Arial"/>
          <w:bCs/>
          <w:kern w:val="24"/>
          <w:sz w:val="20"/>
          <w:szCs w:val="20"/>
          <w:lang w:eastAsia="id-ID"/>
        </w:rPr>
        <w:tab/>
        <w:t xml:space="preserve">Condition of morphology BDB cell on (A) the control (no liquid smoke) (magnification 7500x) (B) treatment of </w:t>
      </w:r>
      <w:r w:rsidRPr="000B66C2">
        <w:rPr>
          <w:rFonts w:ascii="Arial" w:hAnsi="Arial" w:cs="Arial"/>
          <w:sz w:val="20"/>
          <w:szCs w:val="20"/>
          <w:lang w:val="id-ID"/>
        </w:rPr>
        <w:t>OPB-</w:t>
      </w:r>
      <w:proofErr w:type="gramStart"/>
      <w:r w:rsidRPr="000B66C2">
        <w:rPr>
          <w:rFonts w:ascii="Arial" w:hAnsi="Arial" w:cs="Arial"/>
          <w:sz w:val="20"/>
          <w:szCs w:val="20"/>
          <w:lang w:val="id-ID"/>
        </w:rPr>
        <w:t xml:space="preserve">LS  </w:t>
      </w:r>
      <w:r w:rsidRPr="000B66C2">
        <w:rPr>
          <w:rFonts w:ascii="Arial" w:hAnsi="Arial" w:cs="Arial"/>
          <w:bCs/>
          <w:kern w:val="24"/>
          <w:sz w:val="20"/>
          <w:szCs w:val="20"/>
          <w:lang w:eastAsia="id-ID"/>
        </w:rPr>
        <w:t>2.0</w:t>
      </w:r>
      <w:proofErr w:type="gramEnd"/>
      <w:r w:rsidRPr="000B66C2">
        <w:rPr>
          <w:rFonts w:ascii="Arial" w:hAnsi="Arial" w:cs="Arial"/>
          <w:bCs/>
          <w:kern w:val="24"/>
          <w:sz w:val="20"/>
          <w:szCs w:val="20"/>
          <w:lang w:eastAsia="id-ID"/>
        </w:rPr>
        <w:t>% (magnification 10.000x))</w:t>
      </w:r>
    </w:p>
    <w:p w:rsidR="00B22DBE" w:rsidRPr="000B66C2" w:rsidRDefault="00B22DBE" w:rsidP="0073012D">
      <w:pPr>
        <w:spacing w:before="80"/>
        <w:ind w:firstLine="0"/>
        <w:rPr>
          <w:rFonts w:ascii="Arial" w:hAnsi="Arial" w:cs="Arial"/>
          <w:sz w:val="18"/>
          <w:szCs w:val="18"/>
        </w:rPr>
      </w:pPr>
    </w:p>
    <w:p w:rsidR="00923A63" w:rsidRPr="000B66C2" w:rsidRDefault="0073012D" w:rsidP="00A33C93">
      <w:pPr>
        <w:spacing w:before="80" w:line="360" w:lineRule="auto"/>
        <w:ind w:firstLine="720"/>
        <w:rPr>
          <w:rFonts w:ascii="Arial" w:hAnsi="Arial" w:cs="Arial"/>
          <w:sz w:val="20"/>
          <w:szCs w:val="20"/>
        </w:rPr>
      </w:pPr>
      <w:r w:rsidRPr="000B66C2">
        <w:rPr>
          <w:rFonts w:ascii="Arial" w:hAnsi="Arial" w:cs="Arial"/>
          <w:sz w:val="20"/>
          <w:szCs w:val="20"/>
        </w:rPr>
        <w:t>The karrikin</w:t>
      </w:r>
      <w:r w:rsidR="00366DEF">
        <w:rPr>
          <w:rFonts w:ascii="Arial" w:hAnsi="Arial" w:cs="Arial"/>
          <w:sz w:val="20"/>
          <w:szCs w:val="20"/>
        </w:rPr>
        <w:t>s</w:t>
      </w:r>
      <w:r w:rsidRPr="000B66C2">
        <w:rPr>
          <w:rFonts w:ascii="Arial" w:hAnsi="Arial" w:cs="Arial"/>
          <w:sz w:val="20"/>
          <w:szCs w:val="20"/>
        </w:rPr>
        <w:t xml:space="preserve"> compounds in the </w:t>
      </w:r>
      <w:r w:rsidRPr="000B66C2">
        <w:rPr>
          <w:rFonts w:ascii="Arial" w:hAnsi="Arial" w:cs="Arial"/>
          <w:sz w:val="20"/>
          <w:szCs w:val="20"/>
          <w:lang w:val="id-ID"/>
        </w:rPr>
        <w:t>CS-LS, P-LS, and OPB-</w:t>
      </w:r>
      <w:proofErr w:type="gramStart"/>
      <w:r w:rsidRPr="000B66C2">
        <w:rPr>
          <w:rFonts w:ascii="Arial" w:hAnsi="Arial" w:cs="Arial"/>
          <w:sz w:val="20"/>
          <w:szCs w:val="20"/>
          <w:lang w:val="id-ID"/>
        </w:rPr>
        <w:t xml:space="preserve">LS  </w:t>
      </w:r>
      <w:r w:rsidRPr="000B66C2">
        <w:rPr>
          <w:rFonts w:ascii="Arial" w:hAnsi="Arial" w:cs="Arial"/>
          <w:sz w:val="20"/>
          <w:szCs w:val="20"/>
        </w:rPr>
        <w:t>also</w:t>
      </w:r>
      <w:proofErr w:type="gramEnd"/>
      <w:r w:rsidRPr="000B66C2">
        <w:rPr>
          <w:rFonts w:ascii="Arial" w:hAnsi="Arial" w:cs="Arial"/>
          <w:sz w:val="20"/>
          <w:szCs w:val="20"/>
        </w:rPr>
        <w:t xml:space="preserve"> thought to suppress the incidence of blood diseases</w:t>
      </w:r>
      <w:r w:rsidR="00EB2ABE" w:rsidRPr="000B66C2">
        <w:rPr>
          <w:rFonts w:ascii="Arial" w:hAnsi="Arial" w:cs="Arial"/>
          <w:sz w:val="20"/>
          <w:szCs w:val="20"/>
        </w:rPr>
        <w:t xml:space="preserve"> because it</w:t>
      </w:r>
      <w:r w:rsidR="00366DEF">
        <w:rPr>
          <w:rFonts w:ascii="Arial" w:hAnsi="Arial" w:cs="Arial"/>
          <w:sz w:val="20"/>
          <w:szCs w:val="20"/>
        </w:rPr>
        <w:t>s</w:t>
      </w:r>
      <w:r w:rsidR="00EB2ABE" w:rsidRPr="000B66C2">
        <w:rPr>
          <w:rFonts w:ascii="Arial" w:hAnsi="Arial" w:cs="Arial"/>
          <w:sz w:val="20"/>
          <w:szCs w:val="20"/>
        </w:rPr>
        <w:t xml:space="preserve"> can degrade the bacterial </w:t>
      </w:r>
      <w:r w:rsidR="00EB2ABE" w:rsidRPr="000B66C2">
        <w:rPr>
          <w:rFonts w:ascii="Arial" w:hAnsi="Arial" w:cs="Arial"/>
          <w:i/>
          <w:sz w:val="20"/>
          <w:szCs w:val="20"/>
          <w:lang w:val="id-ID"/>
        </w:rPr>
        <w:t>Acyl Homoserine Lactone</w:t>
      </w:r>
      <w:r w:rsidR="00EB2ABE" w:rsidRPr="000B66C2">
        <w:rPr>
          <w:rFonts w:ascii="Arial" w:hAnsi="Arial" w:cs="Arial"/>
          <w:sz w:val="20"/>
          <w:szCs w:val="20"/>
        </w:rPr>
        <w:t xml:space="preserve"> (AHLs) signal.  AHLs </w:t>
      </w:r>
      <w:r w:rsidR="00EB2ABE" w:rsidRPr="000B66C2">
        <w:rPr>
          <w:rFonts w:ascii="Arial" w:hAnsi="Arial" w:cs="Arial"/>
          <w:sz w:val="20"/>
          <w:szCs w:val="20"/>
          <w:lang w:val="id-ID"/>
        </w:rPr>
        <w:t xml:space="preserve">is a signal quorum sensing of </w:t>
      </w:r>
      <w:r w:rsidR="00EB2ABE" w:rsidRPr="000B66C2">
        <w:rPr>
          <w:rFonts w:ascii="Arial" w:hAnsi="Arial" w:cs="Arial"/>
          <w:sz w:val="20"/>
          <w:szCs w:val="20"/>
        </w:rPr>
        <w:t>G</w:t>
      </w:r>
      <w:r w:rsidR="00EB2ABE" w:rsidRPr="000B66C2">
        <w:rPr>
          <w:rFonts w:ascii="Arial" w:hAnsi="Arial" w:cs="Arial"/>
          <w:sz w:val="20"/>
          <w:szCs w:val="20"/>
          <w:lang w:val="id-ID"/>
        </w:rPr>
        <w:t>ram</w:t>
      </w:r>
      <w:r w:rsidR="00EB2ABE" w:rsidRPr="000B66C2">
        <w:rPr>
          <w:rFonts w:ascii="Arial" w:hAnsi="Arial" w:cs="Arial"/>
          <w:sz w:val="20"/>
          <w:szCs w:val="20"/>
        </w:rPr>
        <w:t>-</w:t>
      </w:r>
      <w:r w:rsidR="00EB2ABE" w:rsidRPr="000B66C2">
        <w:rPr>
          <w:rFonts w:ascii="Arial" w:hAnsi="Arial" w:cs="Arial"/>
          <w:sz w:val="20"/>
          <w:szCs w:val="20"/>
          <w:lang w:val="id-ID"/>
        </w:rPr>
        <w:t xml:space="preserve">negative bacterial </w:t>
      </w:r>
      <w:r w:rsidR="00EB2ABE" w:rsidRPr="000B66C2">
        <w:rPr>
          <w:rFonts w:ascii="Arial" w:hAnsi="Arial" w:cs="Arial"/>
          <w:sz w:val="20"/>
          <w:szCs w:val="20"/>
        </w:rPr>
        <w:t xml:space="preserve">that plays a role in the regulation of important biological functions such as antibiotic production, biofilm formation, luminescence, motility, plasmid transfer, regulation of the expression of pathogen genes, and virulence </w:t>
      </w:r>
      <w:r w:rsidR="00EB2ABE" w:rsidRPr="000B66C2">
        <w:rPr>
          <w:rFonts w:ascii="Arial" w:hAnsi="Arial" w:cs="Arial"/>
          <w:sz w:val="20"/>
          <w:szCs w:val="20"/>
          <w:lang w:val="id-ID"/>
        </w:rPr>
        <w:t xml:space="preserve">(Zan </w:t>
      </w:r>
      <w:r w:rsidR="00EB2ABE" w:rsidRPr="000B66C2">
        <w:rPr>
          <w:rFonts w:ascii="Arial" w:hAnsi="Arial" w:cs="Arial"/>
          <w:i/>
          <w:sz w:val="20"/>
          <w:szCs w:val="20"/>
          <w:lang w:val="id-ID"/>
        </w:rPr>
        <w:t>et al</w:t>
      </w:r>
      <w:r w:rsidR="00EB2ABE" w:rsidRPr="000B66C2">
        <w:rPr>
          <w:rFonts w:ascii="Arial" w:hAnsi="Arial" w:cs="Arial"/>
          <w:sz w:val="20"/>
          <w:szCs w:val="20"/>
          <w:lang w:val="id-ID"/>
        </w:rPr>
        <w:t>. 2012)</w:t>
      </w:r>
      <w:r w:rsidR="00A33C93">
        <w:rPr>
          <w:rFonts w:ascii="Arial" w:hAnsi="Arial" w:cs="Arial"/>
          <w:sz w:val="20"/>
          <w:szCs w:val="20"/>
        </w:rPr>
        <w:t xml:space="preserve">. </w:t>
      </w:r>
      <w:r w:rsidR="00EB2ABE" w:rsidRPr="000B66C2">
        <w:rPr>
          <w:rFonts w:ascii="Arial" w:hAnsi="Arial" w:cs="Arial"/>
          <w:sz w:val="20"/>
          <w:szCs w:val="20"/>
        </w:rPr>
        <w:t xml:space="preserve">Karrikins allegedly </w:t>
      </w:r>
      <w:r w:rsidR="00EF47D1" w:rsidRPr="000B66C2">
        <w:rPr>
          <w:rFonts w:ascii="Arial" w:hAnsi="Arial" w:cs="Arial"/>
          <w:sz w:val="20"/>
          <w:szCs w:val="20"/>
        </w:rPr>
        <w:t xml:space="preserve">contribute to degradation </w:t>
      </w:r>
      <w:r w:rsidR="00EB2ABE" w:rsidRPr="000B66C2">
        <w:rPr>
          <w:rFonts w:ascii="Arial" w:hAnsi="Arial" w:cs="Arial"/>
          <w:sz w:val="20"/>
          <w:szCs w:val="20"/>
        </w:rPr>
        <w:t xml:space="preserve">AHLs </w:t>
      </w:r>
      <w:r w:rsidR="00EB2ABE" w:rsidRPr="000B66C2">
        <w:rPr>
          <w:rFonts w:ascii="Arial" w:hAnsi="Arial" w:cs="Arial"/>
          <w:sz w:val="20"/>
          <w:szCs w:val="20"/>
          <w:lang w:val="id-ID"/>
        </w:rPr>
        <w:t>molecules</w:t>
      </w:r>
      <w:r w:rsidR="00EB2ABE" w:rsidRPr="000B66C2">
        <w:rPr>
          <w:rFonts w:ascii="Arial" w:hAnsi="Arial" w:cs="Arial"/>
          <w:sz w:val="20"/>
          <w:szCs w:val="20"/>
        </w:rPr>
        <w:t xml:space="preserve"> bacterial because </w:t>
      </w:r>
      <w:proofErr w:type="gramStart"/>
      <w:r w:rsidR="00EB2ABE" w:rsidRPr="000B66C2">
        <w:rPr>
          <w:rFonts w:ascii="Arial" w:hAnsi="Arial" w:cs="Arial"/>
          <w:sz w:val="20"/>
          <w:szCs w:val="20"/>
        </w:rPr>
        <w:t xml:space="preserve">this </w:t>
      </w:r>
      <w:r w:rsidR="00EB2ABE" w:rsidRPr="000B66C2">
        <w:rPr>
          <w:rFonts w:ascii="Arial" w:hAnsi="Arial" w:cs="Arial"/>
          <w:sz w:val="20"/>
          <w:szCs w:val="20"/>
          <w:lang w:val="id-ID"/>
        </w:rPr>
        <w:t>molecules</w:t>
      </w:r>
      <w:proofErr w:type="gramEnd"/>
      <w:r w:rsidR="00EB2ABE" w:rsidRPr="000B66C2">
        <w:rPr>
          <w:rFonts w:ascii="Arial" w:hAnsi="Arial" w:cs="Arial"/>
          <w:sz w:val="20"/>
          <w:szCs w:val="20"/>
          <w:lang w:val="id-ID"/>
        </w:rPr>
        <w:t xml:space="preserve"> bacterial have the same lactone structure with karrikin, thus allegedly after protein α/β-hydrolase is active, this protein will degrade AHLs bacteria that thrive in the plant, resulting in quorum sensing bacteria become obstructed, and bacterial infections in plants can be suppressed.</w:t>
      </w:r>
      <w:r w:rsidR="00EB2ABE" w:rsidRPr="000B66C2">
        <w:rPr>
          <w:rFonts w:ascii="Arial" w:hAnsi="Arial" w:cs="Arial"/>
          <w:sz w:val="20"/>
          <w:szCs w:val="20"/>
        </w:rPr>
        <w:t xml:space="preserve">  </w:t>
      </w:r>
      <w:r w:rsidR="00423C4A" w:rsidRPr="000B66C2">
        <w:rPr>
          <w:rFonts w:ascii="Arial" w:hAnsi="Arial" w:cs="Arial"/>
          <w:sz w:val="20"/>
          <w:szCs w:val="20"/>
          <w:shd w:val="clear" w:color="auto" w:fill="FFFFFF"/>
        </w:rPr>
        <w:t xml:space="preserve">Karrikins is </w:t>
      </w:r>
      <w:r w:rsidR="005B14B8" w:rsidRPr="000B66C2">
        <w:rPr>
          <w:rFonts w:ascii="Arial" w:hAnsi="Arial" w:cs="Arial"/>
          <w:sz w:val="20"/>
          <w:szCs w:val="20"/>
          <w:lang w:val="id-ID"/>
        </w:rPr>
        <w:t>chemical signal for activate the receptor KAI</w:t>
      </w:r>
      <w:r w:rsidR="005B14B8" w:rsidRPr="000B66C2">
        <w:rPr>
          <w:rFonts w:ascii="Arial" w:hAnsi="Arial" w:cs="Arial"/>
          <w:sz w:val="20"/>
          <w:szCs w:val="20"/>
          <w:vertAlign w:val="subscript"/>
          <w:lang w:val="id-ID"/>
        </w:rPr>
        <w:t>2</w:t>
      </w:r>
      <w:r w:rsidR="005B14B8" w:rsidRPr="000B66C2">
        <w:rPr>
          <w:rFonts w:ascii="Arial" w:hAnsi="Arial" w:cs="Arial"/>
          <w:sz w:val="20"/>
          <w:szCs w:val="20"/>
          <w:lang w:val="id-ID"/>
        </w:rPr>
        <w:t xml:space="preserve"> (</w:t>
      </w:r>
      <w:r w:rsidR="005B14B8" w:rsidRPr="000B66C2">
        <w:rPr>
          <w:rFonts w:ascii="Arial" w:hAnsi="Arial" w:cs="Arial"/>
          <w:i/>
          <w:sz w:val="20"/>
          <w:szCs w:val="20"/>
          <w:lang w:val="id-ID"/>
        </w:rPr>
        <w:t>Karrikin insensitive 2</w:t>
      </w:r>
      <w:r w:rsidR="005B14B8" w:rsidRPr="000B66C2">
        <w:rPr>
          <w:rFonts w:ascii="Arial" w:hAnsi="Arial" w:cs="Arial"/>
          <w:sz w:val="20"/>
          <w:szCs w:val="20"/>
          <w:lang w:val="id-ID"/>
        </w:rPr>
        <w:t xml:space="preserve">) in plants.  </w:t>
      </w:r>
      <w:r w:rsidR="00E922FE" w:rsidRPr="000B66C2">
        <w:rPr>
          <w:rFonts w:ascii="Arial" w:hAnsi="Arial" w:cs="Arial"/>
          <w:sz w:val="20"/>
          <w:szCs w:val="20"/>
          <w:lang w:val="id-ID"/>
        </w:rPr>
        <w:t>KAI</w:t>
      </w:r>
      <w:r w:rsidR="00E922FE" w:rsidRPr="000B66C2">
        <w:rPr>
          <w:rFonts w:ascii="Arial" w:hAnsi="Arial" w:cs="Arial"/>
          <w:sz w:val="20"/>
          <w:szCs w:val="20"/>
          <w:vertAlign w:val="subscript"/>
          <w:lang w:val="id-ID"/>
        </w:rPr>
        <w:t>2</w:t>
      </w:r>
      <w:r w:rsidR="00E922FE" w:rsidRPr="000B66C2">
        <w:rPr>
          <w:rFonts w:ascii="Arial" w:hAnsi="Arial" w:cs="Arial"/>
          <w:sz w:val="20"/>
          <w:szCs w:val="20"/>
          <w:lang w:val="id-ID"/>
        </w:rPr>
        <w:t xml:space="preserve"> is involved in the perception of karrikin</w:t>
      </w:r>
      <w:r w:rsidR="00E922FE" w:rsidRPr="000B66C2">
        <w:rPr>
          <w:rFonts w:ascii="Arial" w:eastAsia="Times New Roman" w:hAnsi="Arial" w:cs="Arial"/>
          <w:sz w:val="20"/>
          <w:szCs w:val="20"/>
          <w:lang w:val="id-ID" w:eastAsia="id-ID"/>
        </w:rPr>
        <w:t xml:space="preserve">.  </w:t>
      </w:r>
      <w:r w:rsidR="004B2B7B" w:rsidRPr="000B66C2">
        <w:rPr>
          <w:rFonts w:ascii="Arial" w:eastAsia="Times New Roman" w:hAnsi="Arial" w:cs="Arial"/>
          <w:sz w:val="20"/>
          <w:szCs w:val="20"/>
          <w:lang w:eastAsia="id-ID"/>
        </w:rPr>
        <w:t>KAI</w:t>
      </w:r>
      <w:r w:rsidR="004B2B7B" w:rsidRPr="000B66C2">
        <w:rPr>
          <w:rFonts w:ascii="Arial" w:eastAsia="Times New Roman" w:hAnsi="Arial" w:cs="Arial"/>
          <w:sz w:val="20"/>
          <w:szCs w:val="20"/>
          <w:vertAlign w:val="subscript"/>
          <w:lang w:eastAsia="id-ID"/>
        </w:rPr>
        <w:t>2</w:t>
      </w:r>
      <w:r w:rsidR="004B2B7B" w:rsidRPr="000B66C2">
        <w:rPr>
          <w:rFonts w:ascii="Arial" w:eastAsia="Times New Roman" w:hAnsi="Arial" w:cs="Arial"/>
          <w:sz w:val="20"/>
          <w:szCs w:val="20"/>
          <w:lang w:eastAsia="id-ID"/>
        </w:rPr>
        <w:t xml:space="preserve"> is an alfa/beta-hydrolase enzyme</w:t>
      </w:r>
      <w:r w:rsidR="004B2B7B" w:rsidRPr="000B66C2">
        <w:rPr>
          <w:rFonts w:ascii="Arial" w:hAnsi="Arial" w:cs="Arial"/>
          <w:sz w:val="20"/>
          <w:szCs w:val="20"/>
        </w:rPr>
        <w:t xml:space="preserve"> </w:t>
      </w:r>
      <w:r w:rsidR="005B14B8" w:rsidRPr="000B66C2">
        <w:rPr>
          <w:rFonts w:ascii="Arial" w:hAnsi="Arial" w:cs="Arial"/>
          <w:sz w:val="20"/>
          <w:szCs w:val="20"/>
        </w:rPr>
        <w:t xml:space="preserve">that can catalyzes the hydrolysis of the ring butenolide </w:t>
      </w:r>
      <w:r w:rsidR="005B14B8" w:rsidRPr="000B66C2">
        <w:rPr>
          <w:rFonts w:ascii="Arial" w:hAnsi="Arial" w:cs="Arial"/>
          <w:sz w:val="20"/>
          <w:szCs w:val="20"/>
          <w:lang w:val="id-ID"/>
        </w:rPr>
        <w:t xml:space="preserve">in </w:t>
      </w:r>
      <w:r w:rsidR="005B14B8" w:rsidRPr="000B66C2">
        <w:rPr>
          <w:rFonts w:ascii="Arial" w:hAnsi="Arial" w:cs="Arial"/>
          <w:sz w:val="20"/>
          <w:szCs w:val="20"/>
        </w:rPr>
        <w:t>karrikin</w:t>
      </w:r>
      <w:r w:rsidR="005B14B8" w:rsidRPr="000B66C2">
        <w:rPr>
          <w:rFonts w:ascii="Arial" w:hAnsi="Arial" w:cs="Arial"/>
          <w:sz w:val="20"/>
          <w:szCs w:val="20"/>
          <w:lang w:val="id-ID"/>
        </w:rPr>
        <w:t xml:space="preserve"> </w:t>
      </w:r>
      <w:r w:rsidR="005B14B8" w:rsidRPr="000B66C2">
        <w:rPr>
          <w:rFonts w:ascii="Arial" w:hAnsi="Arial" w:cs="Arial"/>
          <w:sz w:val="20"/>
          <w:szCs w:val="20"/>
        </w:rPr>
        <w:t xml:space="preserve">and </w:t>
      </w:r>
      <w:r w:rsidR="005B14B8" w:rsidRPr="000B66C2">
        <w:rPr>
          <w:rFonts w:ascii="Arial" w:hAnsi="Arial" w:cs="Arial"/>
          <w:sz w:val="20"/>
          <w:szCs w:val="20"/>
          <w:lang w:val="id-ID"/>
        </w:rPr>
        <w:t xml:space="preserve"> </w:t>
      </w:r>
      <w:r w:rsidR="005B14B8" w:rsidRPr="000B66C2">
        <w:rPr>
          <w:rFonts w:ascii="Arial" w:hAnsi="Arial" w:cs="Arial"/>
          <w:sz w:val="20"/>
          <w:szCs w:val="20"/>
        </w:rPr>
        <w:t xml:space="preserve">the opening of this butenolide ring will speed up the process of signal transduction </w:t>
      </w:r>
      <w:r w:rsidR="005B14B8" w:rsidRPr="000B66C2">
        <w:rPr>
          <w:rFonts w:ascii="Arial" w:hAnsi="Arial" w:cs="Arial"/>
          <w:sz w:val="20"/>
          <w:szCs w:val="20"/>
          <w:lang w:val="id-ID"/>
        </w:rPr>
        <w:t xml:space="preserve">karrikin </w:t>
      </w:r>
      <w:r w:rsidR="00E922FE" w:rsidRPr="000B66C2">
        <w:rPr>
          <w:rFonts w:ascii="Arial" w:hAnsi="Arial" w:cs="Arial"/>
          <w:sz w:val="20"/>
          <w:szCs w:val="20"/>
        </w:rPr>
        <w:t>in plants</w:t>
      </w:r>
      <w:r w:rsidR="00E922FE" w:rsidRPr="000B66C2">
        <w:rPr>
          <w:rFonts w:ascii="Arial" w:hAnsi="Arial" w:cs="Arial"/>
          <w:sz w:val="20"/>
          <w:szCs w:val="20"/>
          <w:lang w:val="id-ID"/>
        </w:rPr>
        <w:t xml:space="preserve"> </w:t>
      </w:r>
      <w:r w:rsidR="005B14B8" w:rsidRPr="000B66C2">
        <w:rPr>
          <w:rFonts w:ascii="Arial" w:hAnsi="Arial" w:cs="Arial"/>
          <w:sz w:val="20"/>
          <w:szCs w:val="20"/>
        </w:rPr>
        <w:t xml:space="preserve">(Guo </w:t>
      </w:r>
      <w:r w:rsidR="005B14B8" w:rsidRPr="000B66C2">
        <w:rPr>
          <w:rFonts w:ascii="Arial" w:hAnsi="Arial" w:cs="Arial"/>
          <w:i/>
          <w:sz w:val="20"/>
          <w:szCs w:val="20"/>
        </w:rPr>
        <w:t>et al</w:t>
      </w:r>
      <w:r w:rsidR="005B14B8" w:rsidRPr="000B66C2">
        <w:rPr>
          <w:rFonts w:ascii="Arial" w:hAnsi="Arial" w:cs="Arial"/>
          <w:sz w:val="20"/>
          <w:szCs w:val="20"/>
        </w:rPr>
        <w:t xml:space="preserve">. 2013). </w:t>
      </w:r>
      <w:r w:rsidR="00E53A54" w:rsidRPr="000B66C2">
        <w:rPr>
          <w:rFonts w:ascii="Arial" w:hAnsi="Arial" w:cs="Arial"/>
          <w:sz w:val="20"/>
          <w:szCs w:val="20"/>
          <w:lang w:val="id-ID"/>
        </w:rPr>
        <w:t xml:space="preserve"> </w:t>
      </w:r>
    </w:p>
    <w:p w:rsidR="00350A66" w:rsidRPr="00A33C93" w:rsidRDefault="00EF47D1" w:rsidP="00A33C93">
      <w:pPr>
        <w:spacing w:before="80" w:line="360" w:lineRule="auto"/>
        <w:ind w:firstLine="720"/>
        <w:rPr>
          <w:rFonts w:ascii="Arial" w:hAnsi="Arial" w:cs="Arial"/>
          <w:sz w:val="20"/>
          <w:szCs w:val="20"/>
        </w:rPr>
      </w:pPr>
      <w:r w:rsidRPr="000B66C2">
        <w:rPr>
          <w:rFonts w:ascii="Arial" w:hAnsi="Arial" w:cs="Arial"/>
          <w:sz w:val="20"/>
          <w:szCs w:val="20"/>
        </w:rPr>
        <w:t xml:space="preserve">Other compounds in the </w:t>
      </w:r>
      <w:r w:rsidRPr="000B66C2">
        <w:rPr>
          <w:rFonts w:ascii="Arial" w:hAnsi="Arial" w:cs="Arial"/>
          <w:sz w:val="20"/>
          <w:szCs w:val="20"/>
          <w:lang w:val="id-ID"/>
        </w:rPr>
        <w:t>CS-LS, P-LS, and OPB-</w:t>
      </w:r>
      <w:proofErr w:type="gramStart"/>
      <w:r w:rsidRPr="000B66C2">
        <w:rPr>
          <w:rFonts w:ascii="Arial" w:hAnsi="Arial" w:cs="Arial"/>
          <w:sz w:val="20"/>
          <w:szCs w:val="20"/>
          <w:lang w:val="id-ID"/>
        </w:rPr>
        <w:t xml:space="preserve">LS  </w:t>
      </w:r>
      <w:r w:rsidRPr="000B66C2">
        <w:rPr>
          <w:rFonts w:ascii="Arial" w:hAnsi="Arial" w:cs="Arial"/>
          <w:sz w:val="20"/>
          <w:szCs w:val="20"/>
        </w:rPr>
        <w:t>sites</w:t>
      </w:r>
      <w:proofErr w:type="gramEnd"/>
      <w:r w:rsidRPr="000B66C2">
        <w:rPr>
          <w:rFonts w:ascii="Arial" w:hAnsi="Arial" w:cs="Arial"/>
          <w:sz w:val="20"/>
          <w:szCs w:val="20"/>
        </w:rPr>
        <w:t xml:space="preserve"> contributing to suppress the incidence of blood diseases are curcumin analogues </w:t>
      </w:r>
      <w:r w:rsidR="00350A66" w:rsidRPr="000B66C2">
        <w:rPr>
          <w:rFonts w:ascii="Arial" w:hAnsi="Arial" w:cs="Arial"/>
          <w:sz w:val="20"/>
          <w:szCs w:val="20"/>
        </w:rPr>
        <w:t xml:space="preserve">yi. </w:t>
      </w:r>
      <w:r w:rsidRPr="000B66C2">
        <w:rPr>
          <w:rFonts w:ascii="Arial" w:hAnsi="Arial" w:cs="Arial"/>
          <w:i/>
          <w:sz w:val="20"/>
          <w:szCs w:val="20"/>
        </w:rPr>
        <w:t>2-propanone, 1 (4-hydroxy-3-methoxyphenyl</w:t>
      </w:r>
      <w:proofErr w:type="gramStart"/>
      <w:r w:rsidRPr="000B66C2">
        <w:rPr>
          <w:rFonts w:ascii="Arial" w:hAnsi="Arial" w:cs="Arial"/>
          <w:i/>
          <w:sz w:val="20"/>
          <w:szCs w:val="20"/>
        </w:rPr>
        <w:t>)-</w:t>
      </w:r>
      <w:proofErr w:type="gramEnd"/>
      <w:r w:rsidRPr="000B66C2">
        <w:rPr>
          <w:rFonts w:ascii="Arial" w:hAnsi="Arial" w:cs="Arial"/>
          <w:i/>
          <w:sz w:val="20"/>
          <w:szCs w:val="20"/>
        </w:rPr>
        <w:t xml:space="preserve"> (CAS) 1- (4-</w:t>
      </w:r>
      <w:r w:rsidRPr="000B66C2">
        <w:rPr>
          <w:rFonts w:ascii="Arial" w:hAnsi="Arial" w:cs="Arial"/>
          <w:i/>
          <w:sz w:val="20"/>
          <w:szCs w:val="20"/>
        </w:rPr>
        <w:lastRenderedPageBreak/>
        <w:t xml:space="preserve">Hydroxy- 3-MET). </w:t>
      </w:r>
      <w:r w:rsidRPr="000B66C2">
        <w:rPr>
          <w:rFonts w:ascii="Arial" w:hAnsi="Arial" w:cs="Arial"/>
          <w:sz w:val="20"/>
          <w:szCs w:val="20"/>
        </w:rPr>
        <w:t xml:space="preserve"> Curcumin may inhibit bacterial biofilm formation, quorum sensing, inhibit bacterial AHLs synthesis, and may interfere with the binding of AHLs by the LuxR receptor protein (Rudrappa &amp; Bais 2008).</w:t>
      </w:r>
      <w:r w:rsidR="0074619C" w:rsidRPr="000B66C2">
        <w:rPr>
          <w:rFonts w:ascii="Arial" w:hAnsi="Arial" w:cs="Arial"/>
          <w:sz w:val="20"/>
          <w:szCs w:val="20"/>
        </w:rPr>
        <w:t xml:space="preserve">  </w:t>
      </w:r>
      <w:r w:rsidR="00350A66" w:rsidRPr="000B66C2">
        <w:rPr>
          <w:rFonts w:ascii="Arial" w:hAnsi="Arial" w:cs="Arial"/>
          <w:sz w:val="20"/>
          <w:szCs w:val="20"/>
        </w:rPr>
        <w:t xml:space="preserve">Curcumin compounds are reported to have potential as antioxidants because they can increase the activity of superoxide dismutase (SOD) enzymes and catalases that can suppress oxidative stress by converting </w:t>
      </w:r>
      <w:r w:rsidR="00350A66" w:rsidRPr="00A33C93">
        <w:rPr>
          <w:rFonts w:ascii="Arial" w:hAnsi="Arial" w:cs="Arial"/>
          <w:sz w:val="20"/>
          <w:szCs w:val="20"/>
        </w:rPr>
        <w:t xml:space="preserve">ROS compounds into </w:t>
      </w:r>
      <w:r w:rsidR="004325EB" w:rsidRPr="00A33C93">
        <w:rPr>
          <w:rFonts w:ascii="Arial" w:hAnsi="Arial" w:cs="Arial"/>
          <w:sz w:val="20"/>
          <w:szCs w:val="20"/>
        </w:rPr>
        <w:t>a neutral form (</w:t>
      </w:r>
      <w:r w:rsidR="00350A66" w:rsidRPr="00A33C93">
        <w:rPr>
          <w:rFonts w:ascii="Arial" w:hAnsi="Arial" w:cs="Arial"/>
          <w:sz w:val="20"/>
          <w:szCs w:val="20"/>
        </w:rPr>
        <w:t>H</w:t>
      </w:r>
      <w:r w:rsidR="00350A66" w:rsidRPr="00A33C93">
        <w:rPr>
          <w:rFonts w:ascii="Arial" w:hAnsi="Arial" w:cs="Arial"/>
          <w:sz w:val="20"/>
          <w:szCs w:val="20"/>
          <w:vertAlign w:val="subscript"/>
        </w:rPr>
        <w:t>2</w:t>
      </w:r>
      <w:r w:rsidR="00350A66" w:rsidRPr="00A33C93">
        <w:rPr>
          <w:rFonts w:ascii="Arial" w:hAnsi="Arial" w:cs="Arial"/>
          <w:sz w:val="20"/>
          <w:szCs w:val="20"/>
        </w:rPr>
        <w:t>O</w:t>
      </w:r>
      <w:r w:rsidR="004325EB" w:rsidRPr="00A33C93">
        <w:rPr>
          <w:rFonts w:ascii="Arial" w:hAnsi="Arial" w:cs="Arial"/>
          <w:sz w:val="20"/>
          <w:szCs w:val="20"/>
        </w:rPr>
        <w:t>)</w:t>
      </w:r>
      <w:r w:rsidR="00350A66" w:rsidRPr="00A33C93">
        <w:rPr>
          <w:rFonts w:ascii="Arial" w:hAnsi="Arial" w:cs="Arial"/>
          <w:sz w:val="20"/>
          <w:szCs w:val="20"/>
        </w:rPr>
        <w:t xml:space="preserve"> (Barzegar 2012). In neutral conditions the ROS compound will activate the transduction signals including activating the plant's defense signal against biotic and abiotic stress (Tripathy &amp; Oelmuller 2012).</w:t>
      </w:r>
    </w:p>
    <w:p w:rsidR="004D0AFC" w:rsidRPr="000B66C2" w:rsidRDefault="00EF47D1" w:rsidP="00A33C93">
      <w:pPr>
        <w:spacing w:line="360" w:lineRule="auto"/>
        <w:rPr>
          <w:rFonts w:ascii="Arial" w:hAnsi="Arial" w:cs="Arial"/>
          <w:sz w:val="20"/>
          <w:szCs w:val="20"/>
        </w:rPr>
      </w:pPr>
      <w:r w:rsidRPr="00A33C93">
        <w:rPr>
          <w:rFonts w:ascii="Arial" w:hAnsi="Arial" w:cs="Arial"/>
          <w:sz w:val="20"/>
          <w:szCs w:val="20"/>
          <w:lang w:val="id-ID"/>
        </w:rPr>
        <w:t>Treatment of</w:t>
      </w:r>
      <w:r w:rsidRPr="00A33C93">
        <w:rPr>
          <w:rFonts w:ascii="Arial" w:hAnsi="Arial" w:cs="Arial"/>
          <w:sz w:val="20"/>
          <w:szCs w:val="20"/>
        </w:rPr>
        <w:t xml:space="preserve"> the </w:t>
      </w:r>
      <w:r w:rsidR="00F6461C" w:rsidRPr="00A33C93">
        <w:rPr>
          <w:rFonts w:ascii="Arial" w:hAnsi="Arial" w:cs="Arial"/>
          <w:sz w:val="20"/>
          <w:szCs w:val="20"/>
        </w:rPr>
        <w:t>t</w:t>
      </w:r>
      <w:r w:rsidR="00F6461C" w:rsidRPr="00A33C93">
        <w:rPr>
          <w:rFonts w:ascii="Arial" w:hAnsi="Arial" w:cs="Arial"/>
          <w:sz w:val="20"/>
          <w:szCs w:val="20"/>
          <w:lang w:val="id-ID"/>
        </w:rPr>
        <w:t>hree types of liquid smoke</w:t>
      </w:r>
      <w:r w:rsidR="00F6461C" w:rsidRPr="00A33C93">
        <w:rPr>
          <w:rFonts w:ascii="Arial" w:hAnsi="Arial" w:cs="Arial"/>
          <w:sz w:val="20"/>
          <w:szCs w:val="20"/>
        </w:rPr>
        <w:t xml:space="preserve"> </w:t>
      </w:r>
      <w:r w:rsidR="002B4B89" w:rsidRPr="00A33C93">
        <w:rPr>
          <w:rFonts w:ascii="Arial" w:hAnsi="Arial" w:cs="Arial"/>
          <w:sz w:val="20"/>
          <w:szCs w:val="20"/>
        </w:rPr>
        <w:t xml:space="preserve">can </w:t>
      </w:r>
      <w:r w:rsidR="00350A66" w:rsidRPr="00A33C93">
        <w:rPr>
          <w:rFonts w:ascii="Arial" w:hAnsi="Arial" w:cs="Arial"/>
          <w:sz w:val="20"/>
          <w:szCs w:val="20"/>
        </w:rPr>
        <w:t>i</w:t>
      </w:r>
      <w:r w:rsidR="007E567E" w:rsidRPr="00A33C93">
        <w:rPr>
          <w:rFonts w:ascii="Arial" w:hAnsi="Arial" w:cs="Arial"/>
          <w:sz w:val="20"/>
          <w:szCs w:val="20"/>
        </w:rPr>
        <w:t xml:space="preserve">nduces the resistance of banana seeds to the </w:t>
      </w:r>
      <w:r w:rsidR="00F6461C" w:rsidRPr="00A33C93">
        <w:rPr>
          <w:rFonts w:ascii="Arial" w:hAnsi="Arial" w:cs="Arial"/>
          <w:sz w:val="20"/>
          <w:szCs w:val="20"/>
        </w:rPr>
        <w:t xml:space="preserve">BDB.  </w:t>
      </w:r>
      <w:r w:rsidR="000B676D" w:rsidRPr="00A33C93">
        <w:rPr>
          <w:rFonts w:ascii="Arial" w:hAnsi="Arial" w:cs="Arial"/>
          <w:sz w:val="20"/>
          <w:szCs w:val="20"/>
          <w:shd w:val="clear" w:color="auto" w:fill="FFFFFF"/>
        </w:rPr>
        <w:t>Experimental results showed that</w:t>
      </w:r>
      <w:r w:rsidR="007E567E" w:rsidRPr="00A33C93">
        <w:rPr>
          <w:rFonts w:ascii="Arial" w:hAnsi="Arial" w:cs="Arial"/>
          <w:sz w:val="20"/>
          <w:szCs w:val="20"/>
        </w:rPr>
        <w:t xml:space="preserve"> </w:t>
      </w:r>
      <w:r w:rsidR="00350A66" w:rsidRPr="00A33C93">
        <w:rPr>
          <w:rFonts w:ascii="Arial" w:hAnsi="Arial" w:cs="Arial"/>
          <w:sz w:val="20"/>
          <w:szCs w:val="20"/>
        </w:rPr>
        <w:t xml:space="preserve">its </w:t>
      </w:r>
      <w:r w:rsidR="007E567E" w:rsidRPr="00A33C93">
        <w:rPr>
          <w:rFonts w:ascii="Arial" w:hAnsi="Arial" w:cs="Arial"/>
          <w:sz w:val="20"/>
          <w:szCs w:val="20"/>
          <w:lang w:val="id-ID"/>
        </w:rPr>
        <w:t>can</w:t>
      </w:r>
      <w:r w:rsidR="007E567E" w:rsidRPr="00A33C93">
        <w:rPr>
          <w:rFonts w:ascii="Arial" w:hAnsi="Arial" w:cs="Arial"/>
          <w:sz w:val="20"/>
          <w:szCs w:val="20"/>
        </w:rPr>
        <w:t xml:space="preserve"> </w:t>
      </w:r>
      <w:r w:rsidRPr="00A33C93">
        <w:rPr>
          <w:rFonts w:ascii="Arial" w:hAnsi="Arial" w:cs="Arial"/>
          <w:sz w:val="20"/>
          <w:szCs w:val="20"/>
        </w:rPr>
        <w:t xml:space="preserve">increased </w:t>
      </w:r>
      <w:r w:rsidRPr="00A33C93">
        <w:rPr>
          <w:rFonts w:ascii="Arial" w:hAnsi="Arial" w:cs="Arial"/>
          <w:sz w:val="20"/>
          <w:szCs w:val="20"/>
          <w:lang w:val="id-ID"/>
        </w:rPr>
        <w:t>peroxidase (POD)</w:t>
      </w:r>
      <w:r w:rsidRPr="00A33C93">
        <w:rPr>
          <w:rFonts w:ascii="Arial" w:hAnsi="Arial" w:cs="Arial"/>
          <w:sz w:val="20"/>
          <w:szCs w:val="20"/>
        </w:rPr>
        <w:t xml:space="preserve"> </w:t>
      </w:r>
      <w:r w:rsidRPr="00A33C93">
        <w:rPr>
          <w:rFonts w:ascii="Arial" w:hAnsi="Arial" w:cs="Arial"/>
          <w:sz w:val="20"/>
          <w:szCs w:val="20"/>
          <w:lang w:val="id-ID"/>
        </w:rPr>
        <w:t>and phenylalanine ammonia lyase (</w:t>
      </w:r>
      <w:r w:rsidRPr="00A33C93">
        <w:rPr>
          <w:rFonts w:ascii="Arial" w:hAnsi="Arial" w:cs="Arial"/>
          <w:sz w:val="20"/>
          <w:szCs w:val="20"/>
        </w:rPr>
        <w:t>PAL</w:t>
      </w:r>
      <w:proofErr w:type="gramStart"/>
      <w:r w:rsidRPr="00A33C93">
        <w:rPr>
          <w:rFonts w:ascii="Arial" w:hAnsi="Arial" w:cs="Arial"/>
          <w:sz w:val="20"/>
          <w:szCs w:val="20"/>
          <w:lang w:val="id-ID"/>
        </w:rPr>
        <w:t xml:space="preserve">) </w:t>
      </w:r>
      <w:r w:rsidRPr="00A33C93">
        <w:rPr>
          <w:rFonts w:ascii="Arial" w:hAnsi="Arial" w:cs="Arial"/>
          <w:sz w:val="20"/>
          <w:szCs w:val="20"/>
        </w:rPr>
        <w:t xml:space="preserve"> enzyme</w:t>
      </w:r>
      <w:proofErr w:type="gramEnd"/>
      <w:r w:rsidRPr="00A33C93">
        <w:rPr>
          <w:rFonts w:ascii="Arial" w:hAnsi="Arial" w:cs="Arial"/>
          <w:sz w:val="20"/>
          <w:szCs w:val="20"/>
        </w:rPr>
        <w:t xml:space="preserve"> activity</w:t>
      </w:r>
      <w:r w:rsidRPr="00A33C93">
        <w:rPr>
          <w:rFonts w:ascii="Arial" w:hAnsi="Arial" w:cs="Arial"/>
          <w:sz w:val="20"/>
          <w:szCs w:val="20"/>
          <w:lang w:val="id-ID"/>
        </w:rPr>
        <w:t xml:space="preserve"> in the root of banana seedlings</w:t>
      </w:r>
      <w:r w:rsidRPr="00A33C93">
        <w:rPr>
          <w:rFonts w:ascii="Arial" w:hAnsi="Arial" w:cs="Arial"/>
          <w:sz w:val="20"/>
          <w:szCs w:val="20"/>
        </w:rPr>
        <w:t xml:space="preserve">. </w:t>
      </w:r>
      <w:r w:rsidR="00A33C93" w:rsidRPr="00A33C93">
        <w:rPr>
          <w:rFonts w:ascii="Arial" w:hAnsi="Arial" w:cs="Arial"/>
          <w:sz w:val="20"/>
          <w:szCs w:val="20"/>
        </w:rPr>
        <w:t>Increased activity of POD, PAL enzyme showed that banana seed resistance system against BDB has been induced and work to suppress the incidence of blood diseases</w:t>
      </w:r>
      <w:r w:rsidR="00A33C93">
        <w:rPr>
          <w:rFonts w:ascii="Arial" w:hAnsi="Arial" w:cs="Arial"/>
          <w:sz w:val="20"/>
          <w:szCs w:val="20"/>
        </w:rPr>
        <w:t xml:space="preserve">.  </w:t>
      </w:r>
      <w:r w:rsidR="005C3C3D" w:rsidRPr="00A33C93">
        <w:rPr>
          <w:rFonts w:ascii="Arial" w:hAnsi="Arial" w:cs="Arial"/>
          <w:sz w:val="20"/>
          <w:szCs w:val="20"/>
        </w:rPr>
        <w:t xml:space="preserve">The highest </w:t>
      </w:r>
      <w:r w:rsidR="005C3C3D" w:rsidRPr="00A33C93">
        <w:rPr>
          <w:rFonts w:ascii="Arial" w:hAnsi="Arial" w:cs="Arial"/>
          <w:sz w:val="20"/>
          <w:szCs w:val="20"/>
          <w:lang w:val="id-ID"/>
        </w:rPr>
        <w:t>p</w:t>
      </w:r>
      <w:r w:rsidR="005C3C3D" w:rsidRPr="00A33C93">
        <w:rPr>
          <w:rFonts w:ascii="Arial" w:eastAsia="SimSun" w:hAnsi="Arial" w:cs="Arial"/>
          <w:sz w:val="20"/>
          <w:szCs w:val="20"/>
        </w:rPr>
        <w:t>ercentage</w:t>
      </w:r>
      <w:r w:rsidR="005C3C3D" w:rsidRPr="00A33C93">
        <w:rPr>
          <w:rFonts w:ascii="Arial" w:eastAsia="SimSun" w:hAnsi="Arial" w:cs="Arial"/>
          <w:sz w:val="20"/>
          <w:szCs w:val="20"/>
          <w:lang w:val="id-ID"/>
        </w:rPr>
        <w:t xml:space="preserve"> </w:t>
      </w:r>
      <w:r w:rsidR="005C3C3D" w:rsidRPr="00A33C93">
        <w:rPr>
          <w:rFonts w:ascii="Arial" w:eastAsia="SimSun" w:hAnsi="Arial" w:cs="Arial"/>
          <w:sz w:val="20"/>
          <w:szCs w:val="20"/>
        </w:rPr>
        <w:t>increase</w:t>
      </w:r>
      <w:r w:rsidR="005C3C3D" w:rsidRPr="00A33C93">
        <w:rPr>
          <w:rFonts w:ascii="Arial" w:hAnsi="Arial" w:cs="Arial"/>
          <w:sz w:val="20"/>
          <w:szCs w:val="20"/>
        </w:rPr>
        <w:t xml:space="preserve"> POD </w:t>
      </w:r>
      <w:r w:rsidR="005C3C3D" w:rsidRPr="00A33C93">
        <w:rPr>
          <w:rFonts w:ascii="Arial" w:hAnsi="Arial" w:cs="Arial"/>
          <w:sz w:val="20"/>
          <w:szCs w:val="20"/>
          <w:lang w:val="id-ID"/>
        </w:rPr>
        <w:t xml:space="preserve">and PAL </w:t>
      </w:r>
      <w:r w:rsidR="005C3C3D" w:rsidRPr="00A33C93">
        <w:rPr>
          <w:rFonts w:ascii="Arial" w:hAnsi="Arial" w:cs="Arial"/>
          <w:sz w:val="20"/>
          <w:szCs w:val="20"/>
        </w:rPr>
        <w:t>enzyme</w:t>
      </w:r>
      <w:r w:rsidR="005C3C3D" w:rsidRPr="000B66C2">
        <w:rPr>
          <w:rFonts w:ascii="Arial" w:hAnsi="Arial" w:cs="Arial"/>
          <w:sz w:val="20"/>
          <w:szCs w:val="20"/>
        </w:rPr>
        <w:t xml:space="preserve"> activity obtained from the treatment of </w:t>
      </w:r>
      <w:r w:rsidR="005C3C3D" w:rsidRPr="000B66C2">
        <w:rPr>
          <w:rFonts w:ascii="Arial" w:hAnsi="Arial" w:cs="Arial"/>
          <w:sz w:val="20"/>
          <w:szCs w:val="20"/>
          <w:lang w:val="id-ID"/>
        </w:rPr>
        <w:t>OPB-LS</w:t>
      </w:r>
      <w:r w:rsidR="005C3C3D" w:rsidRPr="000B66C2">
        <w:rPr>
          <w:rFonts w:ascii="Arial" w:hAnsi="Arial" w:cs="Arial"/>
          <w:sz w:val="20"/>
          <w:szCs w:val="20"/>
        </w:rPr>
        <w:t xml:space="preserve"> at a concentration of 2.0%</w:t>
      </w:r>
      <w:r w:rsidR="005C3C3D" w:rsidRPr="000B66C2">
        <w:rPr>
          <w:rFonts w:ascii="Arial" w:hAnsi="Arial" w:cs="Arial"/>
          <w:sz w:val="20"/>
          <w:szCs w:val="20"/>
          <w:lang w:val="id-ID"/>
        </w:rPr>
        <w:t xml:space="preserve"> are </w:t>
      </w:r>
      <w:r w:rsidR="005C3C3D" w:rsidRPr="000B66C2">
        <w:rPr>
          <w:rFonts w:ascii="Arial" w:hAnsi="Arial" w:cs="Arial"/>
          <w:sz w:val="20"/>
          <w:szCs w:val="20"/>
        </w:rPr>
        <w:t>208.75%</w:t>
      </w:r>
      <w:r w:rsidR="005C3C3D" w:rsidRPr="000B66C2">
        <w:rPr>
          <w:rFonts w:ascii="Arial" w:hAnsi="Arial" w:cs="Arial"/>
          <w:sz w:val="20"/>
          <w:szCs w:val="20"/>
          <w:lang w:val="id-ID"/>
        </w:rPr>
        <w:t xml:space="preserve"> and </w:t>
      </w:r>
      <w:r w:rsidR="005C3C3D" w:rsidRPr="000B66C2">
        <w:rPr>
          <w:rFonts w:ascii="Arial" w:hAnsi="Arial" w:cs="Arial"/>
          <w:sz w:val="20"/>
          <w:szCs w:val="20"/>
        </w:rPr>
        <w:t>111.77%</w:t>
      </w:r>
      <w:r w:rsidR="005C3C3D" w:rsidRPr="000B66C2">
        <w:rPr>
          <w:rFonts w:ascii="Arial" w:hAnsi="Arial" w:cs="Arial"/>
          <w:sz w:val="20"/>
          <w:szCs w:val="20"/>
          <w:lang w:val="id-ID"/>
        </w:rPr>
        <w:t xml:space="preserve"> </w:t>
      </w:r>
      <w:r w:rsidR="005C3C3D" w:rsidRPr="000B66C2">
        <w:rPr>
          <w:rFonts w:ascii="Arial" w:hAnsi="Arial" w:cs="Arial"/>
          <w:sz w:val="20"/>
          <w:szCs w:val="20"/>
        </w:rPr>
        <w:t xml:space="preserve">and </w:t>
      </w:r>
      <w:r w:rsidR="005C3C3D" w:rsidRPr="000B66C2">
        <w:rPr>
          <w:rFonts w:ascii="Arial" w:hAnsi="Arial" w:cs="Arial"/>
          <w:sz w:val="20"/>
          <w:szCs w:val="20"/>
          <w:lang w:val="id-ID"/>
        </w:rPr>
        <w:t xml:space="preserve">the </w:t>
      </w:r>
      <w:r w:rsidR="005C3C3D" w:rsidRPr="000B66C2">
        <w:rPr>
          <w:rFonts w:ascii="Arial" w:hAnsi="Arial" w:cs="Arial"/>
          <w:sz w:val="20"/>
          <w:szCs w:val="20"/>
        </w:rPr>
        <w:t xml:space="preserve">lowest obtained from </w:t>
      </w:r>
      <w:r w:rsidR="005C3C3D" w:rsidRPr="000B66C2">
        <w:rPr>
          <w:rFonts w:ascii="Arial" w:hAnsi="Arial" w:cs="Arial"/>
          <w:sz w:val="20"/>
          <w:szCs w:val="20"/>
          <w:lang w:val="id-ID"/>
        </w:rPr>
        <w:t>P-LS</w:t>
      </w:r>
      <w:r w:rsidR="005C3C3D" w:rsidRPr="000B66C2">
        <w:rPr>
          <w:rFonts w:ascii="Arial" w:hAnsi="Arial" w:cs="Arial"/>
          <w:sz w:val="20"/>
          <w:szCs w:val="20"/>
        </w:rPr>
        <w:t xml:space="preserve"> at a concentration of 0.5</w:t>
      </w:r>
      <w:proofErr w:type="gramStart"/>
      <w:r w:rsidR="005C3C3D" w:rsidRPr="000B66C2">
        <w:rPr>
          <w:rFonts w:ascii="Arial" w:hAnsi="Arial" w:cs="Arial"/>
          <w:sz w:val="20"/>
          <w:szCs w:val="20"/>
        </w:rPr>
        <w:t xml:space="preserve">% </w:t>
      </w:r>
      <w:r w:rsidR="005C3C3D" w:rsidRPr="000B66C2">
        <w:rPr>
          <w:rFonts w:ascii="Arial" w:hAnsi="Arial" w:cs="Arial"/>
          <w:sz w:val="20"/>
          <w:szCs w:val="20"/>
          <w:lang w:val="id-ID"/>
        </w:rPr>
        <w:t xml:space="preserve"> are</w:t>
      </w:r>
      <w:proofErr w:type="gramEnd"/>
      <w:r w:rsidR="005C3C3D" w:rsidRPr="000B66C2">
        <w:rPr>
          <w:rFonts w:ascii="Arial" w:hAnsi="Arial" w:cs="Arial"/>
          <w:sz w:val="20"/>
          <w:szCs w:val="20"/>
          <w:lang w:val="id-ID"/>
        </w:rPr>
        <w:t xml:space="preserve"> </w:t>
      </w:r>
      <w:r w:rsidR="005C3C3D" w:rsidRPr="000B66C2">
        <w:rPr>
          <w:rFonts w:ascii="Arial" w:hAnsi="Arial" w:cs="Arial"/>
          <w:sz w:val="20"/>
          <w:szCs w:val="20"/>
        </w:rPr>
        <w:t>163.13%</w:t>
      </w:r>
      <w:r w:rsidR="005C3C3D" w:rsidRPr="000B66C2">
        <w:rPr>
          <w:rFonts w:ascii="Arial" w:hAnsi="Arial" w:cs="Arial"/>
          <w:sz w:val="20"/>
          <w:szCs w:val="20"/>
          <w:lang w:val="id-ID"/>
        </w:rPr>
        <w:t xml:space="preserve"> and  </w:t>
      </w:r>
      <w:r w:rsidR="005C3C3D" w:rsidRPr="000B66C2">
        <w:rPr>
          <w:rFonts w:ascii="Arial" w:hAnsi="Arial" w:cs="Arial"/>
          <w:sz w:val="20"/>
          <w:szCs w:val="20"/>
        </w:rPr>
        <w:t xml:space="preserve">68.45%.  </w:t>
      </w:r>
      <w:r w:rsidR="00CA26B0" w:rsidRPr="000B66C2">
        <w:rPr>
          <w:rFonts w:ascii="Arial" w:hAnsi="Arial" w:cs="Arial"/>
          <w:sz w:val="20"/>
          <w:szCs w:val="20"/>
        </w:rPr>
        <w:t>After inoculation BDB</w:t>
      </w:r>
      <w:r w:rsidR="00CA26B0" w:rsidRPr="000B66C2">
        <w:rPr>
          <w:rFonts w:ascii="Arial" w:hAnsi="Arial" w:cs="Arial"/>
          <w:sz w:val="20"/>
          <w:szCs w:val="20"/>
          <w:lang w:val="id-ID"/>
        </w:rPr>
        <w:t xml:space="preserve">, </w:t>
      </w:r>
      <w:r w:rsidR="00CA26B0" w:rsidRPr="000B66C2">
        <w:rPr>
          <w:rFonts w:ascii="Arial" w:hAnsi="Arial" w:cs="Arial"/>
          <w:sz w:val="20"/>
          <w:szCs w:val="20"/>
        </w:rPr>
        <w:t xml:space="preserve">POD </w:t>
      </w:r>
      <w:r w:rsidR="00CA26B0" w:rsidRPr="000B66C2">
        <w:rPr>
          <w:rFonts w:ascii="Arial" w:hAnsi="Arial" w:cs="Arial"/>
          <w:sz w:val="20"/>
          <w:szCs w:val="20"/>
          <w:lang w:val="id-ID"/>
        </w:rPr>
        <w:t xml:space="preserve">and PAL </w:t>
      </w:r>
      <w:r w:rsidR="00CA26B0" w:rsidRPr="000B66C2">
        <w:rPr>
          <w:rFonts w:ascii="Arial" w:hAnsi="Arial" w:cs="Arial"/>
          <w:sz w:val="20"/>
          <w:szCs w:val="20"/>
        </w:rPr>
        <w:t xml:space="preserve">enzyme activity also </w:t>
      </w:r>
      <w:proofErr w:type="gramStart"/>
      <w:r w:rsidR="00CA26B0" w:rsidRPr="000B66C2">
        <w:rPr>
          <w:rFonts w:ascii="Arial" w:hAnsi="Arial" w:cs="Arial"/>
          <w:sz w:val="20"/>
          <w:szCs w:val="20"/>
        </w:rPr>
        <w:t>tend</w:t>
      </w:r>
      <w:r w:rsidR="00CA26B0" w:rsidRPr="000B66C2">
        <w:rPr>
          <w:rFonts w:ascii="Arial" w:hAnsi="Arial" w:cs="Arial"/>
          <w:sz w:val="20"/>
          <w:szCs w:val="20"/>
          <w:lang w:val="id-ID"/>
        </w:rPr>
        <w:t xml:space="preserve"> </w:t>
      </w:r>
      <w:r w:rsidR="00CA26B0" w:rsidRPr="000B66C2">
        <w:rPr>
          <w:rFonts w:ascii="Arial" w:hAnsi="Arial" w:cs="Arial"/>
          <w:sz w:val="20"/>
          <w:szCs w:val="20"/>
        </w:rPr>
        <w:t xml:space="preserve"> to</w:t>
      </w:r>
      <w:proofErr w:type="gramEnd"/>
      <w:r w:rsidR="00CA26B0" w:rsidRPr="000B66C2">
        <w:rPr>
          <w:rFonts w:ascii="Arial" w:hAnsi="Arial" w:cs="Arial"/>
          <w:sz w:val="20"/>
          <w:szCs w:val="20"/>
        </w:rPr>
        <w:t xml:space="preserve"> increase compared with before inoculation</w:t>
      </w:r>
      <w:r w:rsidR="002B4B89" w:rsidRPr="000B66C2">
        <w:rPr>
          <w:rFonts w:ascii="Arial" w:hAnsi="Arial" w:cs="Arial"/>
          <w:sz w:val="20"/>
          <w:szCs w:val="20"/>
        </w:rPr>
        <w:t xml:space="preserve"> BDB</w:t>
      </w:r>
      <w:r w:rsidR="00F51787" w:rsidRPr="000B66C2">
        <w:rPr>
          <w:rFonts w:ascii="Arial" w:hAnsi="Arial" w:cs="Arial"/>
          <w:sz w:val="20"/>
          <w:szCs w:val="20"/>
        </w:rPr>
        <w:t xml:space="preserve"> </w:t>
      </w:r>
      <w:r w:rsidR="007E567E" w:rsidRPr="000B66C2">
        <w:rPr>
          <w:rFonts w:ascii="Arial" w:hAnsi="Arial" w:cs="Arial"/>
          <w:sz w:val="20"/>
          <w:szCs w:val="20"/>
          <w:lang w:val="id-ID"/>
        </w:rPr>
        <w:t xml:space="preserve">(Table </w:t>
      </w:r>
      <w:r w:rsidR="007E567E" w:rsidRPr="000B66C2">
        <w:rPr>
          <w:rFonts w:ascii="Arial" w:hAnsi="Arial" w:cs="Arial"/>
          <w:sz w:val="20"/>
          <w:szCs w:val="20"/>
        </w:rPr>
        <w:t>4</w:t>
      </w:r>
      <w:r w:rsidR="00F51787" w:rsidRPr="000B66C2">
        <w:rPr>
          <w:rFonts w:ascii="Arial" w:hAnsi="Arial" w:cs="Arial"/>
          <w:sz w:val="20"/>
          <w:szCs w:val="20"/>
          <w:lang w:val="id-ID"/>
        </w:rPr>
        <w:t xml:space="preserve">).  </w:t>
      </w:r>
      <w:r w:rsidR="00CA26B0" w:rsidRPr="000B66C2">
        <w:rPr>
          <w:rFonts w:ascii="Arial" w:hAnsi="Arial" w:cs="Arial"/>
          <w:sz w:val="20"/>
          <w:szCs w:val="20"/>
          <w:lang w:val="id-ID"/>
        </w:rPr>
        <w:t xml:space="preserve"> </w:t>
      </w:r>
    </w:p>
    <w:p w:rsidR="002862C9" w:rsidRPr="000B66C2" w:rsidRDefault="002862C9" w:rsidP="00923A63">
      <w:pPr>
        <w:spacing w:line="360" w:lineRule="auto"/>
        <w:ind w:firstLine="720"/>
        <w:rPr>
          <w:rFonts w:ascii="Arial" w:hAnsi="Arial" w:cs="Arial"/>
          <w:sz w:val="20"/>
          <w:szCs w:val="20"/>
          <w:lang w:val="id-ID"/>
        </w:rPr>
      </w:pPr>
    </w:p>
    <w:p w:rsidR="004D0AFC" w:rsidRPr="000B66C2" w:rsidRDefault="005B14B8">
      <w:pPr>
        <w:spacing w:after="120"/>
        <w:ind w:left="1134" w:hanging="1134"/>
        <w:rPr>
          <w:rFonts w:ascii="Arial" w:hAnsi="Arial" w:cs="Arial"/>
          <w:sz w:val="20"/>
          <w:szCs w:val="20"/>
          <w:lang w:val="id-ID"/>
        </w:rPr>
      </w:pPr>
      <w:proofErr w:type="gramStart"/>
      <w:r w:rsidRPr="000B66C2">
        <w:rPr>
          <w:rFonts w:ascii="Arial" w:hAnsi="Arial" w:cs="Arial"/>
          <w:sz w:val="20"/>
          <w:szCs w:val="20"/>
        </w:rPr>
        <w:t>Tab</w:t>
      </w:r>
      <w:r w:rsidRPr="000B66C2">
        <w:rPr>
          <w:rFonts w:ascii="Arial" w:hAnsi="Arial" w:cs="Arial"/>
          <w:sz w:val="20"/>
          <w:szCs w:val="20"/>
          <w:lang w:val="id-ID"/>
        </w:rPr>
        <w:t>le</w:t>
      </w:r>
      <w:r w:rsidRPr="000B66C2">
        <w:rPr>
          <w:rFonts w:ascii="Arial" w:hAnsi="Arial" w:cs="Arial"/>
          <w:sz w:val="20"/>
          <w:szCs w:val="20"/>
        </w:rPr>
        <w:t xml:space="preserve">  </w:t>
      </w:r>
      <w:r w:rsidR="007E567E" w:rsidRPr="000B66C2">
        <w:rPr>
          <w:rFonts w:ascii="Arial" w:hAnsi="Arial" w:cs="Arial"/>
          <w:sz w:val="20"/>
          <w:szCs w:val="20"/>
        </w:rPr>
        <w:t>4</w:t>
      </w:r>
      <w:proofErr w:type="gramEnd"/>
      <w:r w:rsidRPr="000B66C2">
        <w:rPr>
          <w:rFonts w:ascii="Arial" w:hAnsi="Arial" w:cs="Arial"/>
          <w:sz w:val="20"/>
          <w:szCs w:val="20"/>
        </w:rPr>
        <w:t xml:space="preserve">. </w:t>
      </w:r>
      <w:r w:rsidRPr="000B66C2">
        <w:rPr>
          <w:rFonts w:ascii="Arial" w:hAnsi="Arial" w:cs="Arial"/>
          <w:sz w:val="20"/>
          <w:szCs w:val="20"/>
        </w:rPr>
        <w:tab/>
        <w:t xml:space="preserve">The influence of the </w:t>
      </w:r>
      <w:r w:rsidRPr="000B66C2">
        <w:rPr>
          <w:rFonts w:ascii="Arial" w:hAnsi="Arial" w:cs="Arial"/>
          <w:sz w:val="20"/>
          <w:szCs w:val="20"/>
          <w:lang w:val="id-ID"/>
        </w:rPr>
        <w:t>source</w:t>
      </w:r>
      <w:r w:rsidRPr="000B66C2">
        <w:rPr>
          <w:rFonts w:ascii="Arial" w:hAnsi="Arial" w:cs="Arial"/>
          <w:sz w:val="20"/>
          <w:szCs w:val="20"/>
        </w:rPr>
        <w:t xml:space="preserve"> and concentration</w:t>
      </w:r>
      <w:r w:rsidRPr="000B66C2">
        <w:rPr>
          <w:rFonts w:ascii="Arial" w:hAnsi="Arial" w:cs="Arial"/>
          <w:sz w:val="20"/>
          <w:szCs w:val="20"/>
          <w:lang w:val="id-ID"/>
        </w:rPr>
        <w:t>s</w:t>
      </w:r>
      <w:r w:rsidRPr="000B66C2">
        <w:rPr>
          <w:rFonts w:ascii="Arial" w:hAnsi="Arial" w:cs="Arial"/>
          <w:sz w:val="20"/>
          <w:szCs w:val="20"/>
        </w:rPr>
        <w:t xml:space="preserve"> of </w:t>
      </w:r>
      <w:r w:rsidRPr="000B66C2">
        <w:rPr>
          <w:rFonts w:ascii="Arial" w:hAnsi="Arial" w:cs="Arial"/>
          <w:sz w:val="20"/>
          <w:szCs w:val="20"/>
          <w:lang w:val="id-ID"/>
        </w:rPr>
        <w:t xml:space="preserve">the </w:t>
      </w:r>
      <w:r w:rsidRPr="000B66C2">
        <w:rPr>
          <w:rFonts w:ascii="Arial" w:hAnsi="Arial" w:cs="Arial"/>
          <w:sz w:val="20"/>
          <w:szCs w:val="20"/>
        </w:rPr>
        <w:t xml:space="preserve">liquid smoke </w:t>
      </w:r>
      <w:r w:rsidRPr="000B66C2">
        <w:rPr>
          <w:rFonts w:ascii="Arial" w:hAnsi="Arial" w:cs="Arial"/>
          <w:sz w:val="20"/>
          <w:szCs w:val="20"/>
          <w:lang w:val="id-ID"/>
        </w:rPr>
        <w:t>on the</w:t>
      </w:r>
      <w:r w:rsidRPr="000B66C2">
        <w:rPr>
          <w:rFonts w:ascii="Arial" w:hAnsi="Arial" w:cs="Arial"/>
          <w:sz w:val="20"/>
          <w:szCs w:val="20"/>
        </w:rPr>
        <w:t xml:space="preserve"> increased percentage of POD </w:t>
      </w:r>
      <w:r w:rsidRPr="000B66C2">
        <w:rPr>
          <w:rFonts w:ascii="Arial" w:hAnsi="Arial" w:cs="Arial"/>
          <w:sz w:val="20"/>
          <w:szCs w:val="20"/>
          <w:lang w:val="id-ID"/>
        </w:rPr>
        <w:t xml:space="preserve">and PAL </w:t>
      </w:r>
      <w:r w:rsidRPr="000B66C2">
        <w:rPr>
          <w:rFonts w:ascii="Arial" w:hAnsi="Arial" w:cs="Arial"/>
          <w:sz w:val="20"/>
          <w:szCs w:val="20"/>
        </w:rPr>
        <w:t xml:space="preserve">enzyme activity in the roots of banana seedlings before and after BDB inoculation </w:t>
      </w:r>
    </w:p>
    <w:tbl>
      <w:tblPr>
        <w:tblStyle w:val="TableGrid"/>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1540"/>
        <w:gridCol w:w="1706"/>
        <w:gridCol w:w="1843"/>
        <w:gridCol w:w="1559"/>
        <w:gridCol w:w="1559"/>
      </w:tblGrid>
      <w:tr w:rsidR="004D0AFC" w:rsidRPr="000B66C2">
        <w:tc>
          <w:tcPr>
            <w:tcW w:w="1540" w:type="dxa"/>
            <w:vMerge w:val="restart"/>
            <w:tcBorders>
              <w:top w:val="single" w:sz="4" w:space="0" w:color="auto"/>
              <w:bottom w:val="single" w:sz="4" w:space="0" w:color="auto"/>
            </w:tcBorders>
          </w:tcPr>
          <w:p w:rsidR="004D0AFC" w:rsidRPr="000B66C2" w:rsidRDefault="005B14B8">
            <w:pPr>
              <w:spacing w:line="360" w:lineRule="auto"/>
              <w:ind w:firstLine="0"/>
              <w:jc w:val="left"/>
              <w:rPr>
                <w:rFonts w:ascii="Arial" w:hAnsi="Arial" w:cs="Arial"/>
                <w:sz w:val="18"/>
                <w:szCs w:val="18"/>
                <w:lang w:val="id-ID"/>
              </w:rPr>
            </w:pPr>
            <w:r w:rsidRPr="000B66C2">
              <w:rPr>
                <w:rFonts w:ascii="Arial" w:hAnsi="Arial" w:cs="Arial"/>
                <w:sz w:val="18"/>
                <w:szCs w:val="18"/>
                <w:lang w:val="id-ID"/>
              </w:rPr>
              <w:t>Source of liquid smoke</w:t>
            </w:r>
          </w:p>
        </w:tc>
        <w:tc>
          <w:tcPr>
            <w:tcW w:w="1540" w:type="dxa"/>
            <w:vMerge w:val="restart"/>
            <w:tcBorders>
              <w:top w:val="single" w:sz="4" w:space="0" w:color="auto"/>
              <w:bottom w:val="single" w:sz="4" w:space="0" w:color="auto"/>
            </w:tcBorders>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C</w:t>
            </w:r>
            <w:r w:rsidRPr="000B66C2">
              <w:rPr>
                <w:rFonts w:ascii="Arial" w:hAnsi="Arial" w:cs="Arial"/>
                <w:sz w:val="18"/>
                <w:szCs w:val="18"/>
              </w:rPr>
              <w:t>on</w:t>
            </w:r>
            <w:r w:rsidRPr="000B66C2">
              <w:rPr>
                <w:rFonts w:ascii="Arial" w:hAnsi="Arial" w:cs="Arial"/>
                <w:sz w:val="18"/>
                <w:szCs w:val="18"/>
                <w:lang w:val="id-ID"/>
              </w:rPr>
              <w:t>centration</w:t>
            </w:r>
          </w:p>
          <w:p w:rsidR="004D0AFC" w:rsidRPr="000B66C2" w:rsidRDefault="005B14B8">
            <w:pPr>
              <w:spacing w:line="360" w:lineRule="auto"/>
              <w:ind w:firstLine="0"/>
              <w:jc w:val="left"/>
              <w:rPr>
                <w:rFonts w:ascii="Arial" w:hAnsi="Arial" w:cs="Arial"/>
                <w:sz w:val="18"/>
                <w:szCs w:val="18"/>
                <w:lang w:val="id-ID"/>
              </w:rPr>
            </w:pPr>
            <w:r w:rsidRPr="000B66C2">
              <w:rPr>
                <w:rFonts w:ascii="Arial" w:hAnsi="Arial" w:cs="Arial"/>
                <w:sz w:val="18"/>
                <w:szCs w:val="18"/>
              </w:rPr>
              <w:t>(%)</w:t>
            </w:r>
          </w:p>
        </w:tc>
        <w:tc>
          <w:tcPr>
            <w:tcW w:w="6667" w:type="dxa"/>
            <w:gridSpan w:val="4"/>
            <w:tcBorders>
              <w:top w:val="single" w:sz="4" w:space="0" w:color="auto"/>
              <w:bottom w:val="single" w:sz="4" w:space="0" w:color="auto"/>
            </w:tcBorders>
          </w:tcPr>
          <w:p w:rsidR="004D0AFC" w:rsidRPr="000B66C2" w:rsidRDefault="005B14B8">
            <w:pPr>
              <w:ind w:firstLine="0"/>
              <w:jc w:val="left"/>
              <w:rPr>
                <w:rFonts w:ascii="Arial" w:hAnsi="Arial" w:cs="Arial"/>
                <w:sz w:val="18"/>
                <w:szCs w:val="18"/>
              </w:rPr>
            </w:pPr>
            <w:r w:rsidRPr="000B66C2">
              <w:rPr>
                <w:rFonts w:ascii="Arial" w:hAnsi="Arial" w:cs="Arial"/>
                <w:sz w:val="18"/>
                <w:szCs w:val="18"/>
                <w:shd w:val="clear" w:color="auto" w:fill="FFFFFF"/>
                <w:lang w:val="id-ID"/>
              </w:rPr>
              <w:t>P</w:t>
            </w:r>
            <w:r w:rsidRPr="000B66C2">
              <w:rPr>
                <w:rFonts w:ascii="Arial" w:hAnsi="Arial" w:cs="Arial"/>
                <w:sz w:val="18"/>
                <w:szCs w:val="18"/>
                <w:shd w:val="clear" w:color="auto" w:fill="FFFFFF"/>
              </w:rPr>
              <w:t>ercentage increase in enzyme activity (%)</w:t>
            </w:r>
          </w:p>
        </w:tc>
      </w:tr>
      <w:tr w:rsidR="004D0AFC" w:rsidRPr="000B66C2">
        <w:tc>
          <w:tcPr>
            <w:tcW w:w="1540" w:type="dxa"/>
            <w:vMerge/>
            <w:tcBorders>
              <w:top w:val="nil"/>
              <w:bottom w:val="single" w:sz="4" w:space="0" w:color="auto"/>
            </w:tcBorders>
          </w:tcPr>
          <w:p w:rsidR="004D0AFC" w:rsidRPr="000B66C2" w:rsidRDefault="004D0AFC">
            <w:pPr>
              <w:jc w:val="left"/>
              <w:rPr>
                <w:rFonts w:ascii="Arial" w:hAnsi="Arial" w:cs="Arial"/>
                <w:sz w:val="18"/>
                <w:szCs w:val="18"/>
              </w:rPr>
            </w:pPr>
          </w:p>
        </w:tc>
        <w:tc>
          <w:tcPr>
            <w:tcW w:w="1540" w:type="dxa"/>
            <w:vMerge/>
            <w:tcBorders>
              <w:top w:val="nil"/>
              <w:bottom w:val="single" w:sz="4" w:space="0" w:color="auto"/>
            </w:tcBorders>
          </w:tcPr>
          <w:p w:rsidR="004D0AFC" w:rsidRPr="000B66C2" w:rsidRDefault="004D0AFC">
            <w:pPr>
              <w:jc w:val="left"/>
              <w:rPr>
                <w:rFonts w:ascii="Arial" w:hAnsi="Arial" w:cs="Arial"/>
                <w:sz w:val="18"/>
                <w:szCs w:val="18"/>
              </w:rPr>
            </w:pPr>
          </w:p>
        </w:tc>
        <w:tc>
          <w:tcPr>
            <w:tcW w:w="3549" w:type="dxa"/>
            <w:gridSpan w:val="2"/>
            <w:tcBorders>
              <w:top w:val="single" w:sz="4" w:space="0" w:color="auto"/>
              <w:bottom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rPr>
              <w:t>POD</w:t>
            </w:r>
          </w:p>
        </w:tc>
        <w:tc>
          <w:tcPr>
            <w:tcW w:w="3118" w:type="dxa"/>
            <w:gridSpan w:val="2"/>
            <w:tcBorders>
              <w:top w:val="single" w:sz="4" w:space="0" w:color="auto"/>
              <w:bottom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rPr>
              <w:t>PAL</w:t>
            </w:r>
          </w:p>
        </w:tc>
      </w:tr>
      <w:tr w:rsidR="004D0AFC" w:rsidRPr="000B66C2">
        <w:tc>
          <w:tcPr>
            <w:tcW w:w="1540" w:type="dxa"/>
            <w:vMerge/>
            <w:tcBorders>
              <w:top w:val="nil"/>
              <w:bottom w:val="single" w:sz="4" w:space="0" w:color="auto"/>
            </w:tcBorders>
          </w:tcPr>
          <w:p w:rsidR="004D0AFC" w:rsidRPr="000B66C2" w:rsidRDefault="004D0AFC">
            <w:pPr>
              <w:jc w:val="left"/>
              <w:rPr>
                <w:rFonts w:ascii="Arial" w:hAnsi="Arial" w:cs="Arial"/>
                <w:sz w:val="18"/>
                <w:szCs w:val="18"/>
              </w:rPr>
            </w:pPr>
          </w:p>
        </w:tc>
        <w:tc>
          <w:tcPr>
            <w:tcW w:w="1540" w:type="dxa"/>
            <w:vMerge/>
            <w:tcBorders>
              <w:top w:val="nil"/>
              <w:bottom w:val="single" w:sz="4" w:space="0" w:color="auto"/>
            </w:tcBorders>
          </w:tcPr>
          <w:p w:rsidR="004D0AFC" w:rsidRPr="000B66C2" w:rsidRDefault="004D0AFC">
            <w:pPr>
              <w:jc w:val="left"/>
              <w:rPr>
                <w:rFonts w:ascii="Arial" w:hAnsi="Arial" w:cs="Arial"/>
                <w:sz w:val="18"/>
                <w:szCs w:val="18"/>
              </w:rPr>
            </w:pPr>
          </w:p>
        </w:tc>
        <w:tc>
          <w:tcPr>
            <w:tcW w:w="1706" w:type="dxa"/>
            <w:tcBorders>
              <w:top w:val="single" w:sz="4" w:space="0" w:color="auto"/>
              <w:bottom w:val="single" w:sz="4" w:space="0" w:color="auto"/>
            </w:tcBorders>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 xml:space="preserve">Before </w:t>
            </w:r>
            <w:r w:rsidRPr="000B66C2">
              <w:rPr>
                <w:rFonts w:ascii="Arial" w:hAnsi="Arial" w:cs="Arial"/>
                <w:sz w:val="18"/>
                <w:szCs w:val="18"/>
              </w:rPr>
              <w:t>BDB</w:t>
            </w:r>
            <w:r w:rsidRPr="000B66C2">
              <w:rPr>
                <w:rFonts w:ascii="Arial" w:hAnsi="Arial" w:cs="Arial"/>
                <w:sz w:val="18"/>
                <w:szCs w:val="18"/>
                <w:lang w:val="id-ID"/>
              </w:rPr>
              <w:t xml:space="preserve"> inoculation</w:t>
            </w:r>
          </w:p>
        </w:tc>
        <w:tc>
          <w:tcPr>
            <w:tcW w:w="1843" w:type="dxa"/>
            <w:tcBorders>
              <w:top w:val="single" w:sz="4" w:space="0" w:color="auto"/>
              <w:bottom w:val="single" w:sz="4" w:space="0" w:color="auto"/>
            </w:tcBorders>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After</w:t>
            </w:r>
            <w:r w:rsidRPr="000B66C2">
              <w:rPr>
                <w:rFonts w:ascii="Arial" w:hAnsi="Arial" w:cs="Arial"/>
                <w:sz w:val="18"/>
                <w:szCs w:val="18"/>
              </w:rPr>
              <w:t xml:space="preserve"> BDB</w:t>
            </w:r>
            <w:r w:rsidRPr="000B66C2">
              <w:rPr>
                <w:rFonts w:ascii="Arial" w:hAnsi="Arial" w:cs="Arial"/>
                <w:sz w:val="18"/>
                <w:szCs w:val="18"/>
                <w:lang w:val="id-ID"/>
              </w:rPr>
              <w:t xml:space="preserve"> inoculation</w:t>
            </w:r>
          </w:p>
        </w:tc>
        <w:tc>
          <w:tcPr>
            <w:tcW w:w="1559" w:type="dxa"/>
            <w:tcBorders>
              <w:top w:val="single" w:sz="4" w:space="0" w:color="auto"/>
              <w:bottom w:val="single" w:sz="4" w:space="0" w:color="auto"/>
            </w:tcBorders>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 xml:space="preserve">Before </w:t>
            </w:r>
            <w:r w:rsidRPr="000B66C2">
              <w:rPr>
                <w:rFonts w:ascii="Arial" w:hAnsi="Arial" w:cs="Arial"/>
                <w:sz w:val="18"/>
                <w:szCs w:val="18"/>
              </w:rPr>
              <w:t>BDB</w:t>
            </w:r>
            <w:r w:rsidRPr="000B66C2">
              <w:rPr>
                <w:rFonts w:ascii="Arial" w:hAnsi="Arial" w:cs="Arial"/>
                <w:sz w:val="18"/>
                <w:szCs w:val="18"/>
                <w:lang w:val="id-ID"/>
              </w:rPr>
              <w:t xml:space="preserve"> inoculation</w:t>
            </w:r>
          </w:p>
        </w:tc>
        <w:tc>
          <w:tcPr>
            <w:tcW w:w="1559" w:type="dxa"/>
            <w:tcBorders>
              <w:top w:val="single" w:sz="4" w:space="0" w:color="auto"/>
              <w:bottom w:val="single" w:sz="4" w:space="0" w:color="auto"/>
            </w:tcBorders>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After</w:t>
            </w:r>
            <w:r w:rsidRPr="000B66C2">
              <w:rPr>
                <w:rFonts w:ascii="Arial" w:hAnsi="Arial" w:cs="Arial"/>
                <w:sz w:val="18"/>
                <w:szCs w:val="18"/>
              </w:rPr>
              <w:t xml:space="preserve"> BDB</w:t>
            </w:r>
            <w:r w:rsidRPr="000B66C2">
              <w:rPr>
                <w:rFonts w:ascii="Arial" w:hAnsi="Arial" w:cs="Arial"/>
                <w:sz w:val="18"/>
                <w:szCs w:val="18"/>
                <w:lang w:val="id-ID"/>
              </w:rPr>
              <w:t xml:space="preserve"> </w:t>
            </w:r>
          </w:p>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inoculation</w:t>
            </w:r>
          </w:p>
        </w:tc>
      </w:tr>
      <w:tr w:rsidR="004D0AFC" w:rsidRPr="000B66C2">
        <w:tc>
          <w:tcPr>
            <w:tcW w:w="1540" w:type="dxa"/>
            <w:vMerge w:val="restart"/>
            <w:tcBorders>
              <w:top w:val="single" w:sz="4" w:space="0" w:color="auto"/>
            </w:tcBorders>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Coconut shell</w:t>
            </w:r>
          </w:p>
        </w:tc>
        <w:tc>
          <w:tcPr>
            <w:tcW w:w="1540" w:type="dxa"/>
            <w:tcBorders>
              <w:top w:val="single" w:sz="4" w:space="0" w:color="auto"/>
            </w:tcBorders>
          </w:tcPr>
          <w:p w:rsidR="004D0AFC" w:rsidRPr="000B66C2" w:rsidRDefault="005B14B8">
            <w:pPr>
              <w:ind w:firstLine="0"/>
              <w:jc w:val="left"/>
              <w:rPr>
                <w:rFonts w:ascii="Arial" w:hAnsi="Arial" w:cs="Arial"/>
                <w:sz w:val="18"/>
                <w:szCs w:val="18"/>
                <w:shd w:val="clear" w:color="auto" w:fill="FFFFFF"/>
              </w:rPr>
            </w:pPr>
            <w:r w:rsidRPr="000B66C2">
              <w:rPr>
                <w:rFonts w:ascii="Arial" w:hAnsi="Arial" w:cs="Arial"/>
                <w:sz w:val="18"/>
                <w:szCs w:val="18"/>
                <w:shd w:val="clear" w:color="auto" w:fill="FFFFFF"/>
              </w:rPr>
              <w:t>0</w:t>
            </w:r>
            <w:r w:rsidRPr="000B66C2">
              <w:rPr>
                <w:rFonts w:ascii="Arial" w:hAnsi="Arial" w:cs="Arial"/>
                <w:sz w:val="18"/>
                <w:szCs w:val="18"/>
                <w:shd w:val="clear" w:color="auto" w:fill="FFFFFF"/>
                <w:lang w:val="id-ID"/>
              </w:rPr>
              <w:t>.</w:t>
            </w:r>
            <w:r w:rsidRPr="000B66C2">
              <w:rPr>
                <w:rFonts w:ascii="Arial" w:hAnsi="Arial" w:cs="Arial"/>
                <w:sz w:val="18"/>
                <w:szCs w:val="18"/>
                <w:shd w:val="clear" w:color="auto" w:fill="FFFFFF"/>
              </w:rPr>
              <w:t>5</w:t>
            </w:r>
          </w:p>
        </w:tc>
        <w:tc>
          <w:tcPr>
            <w:tcW w:w="1706" w:type="dxa"/>
            <w:tcBorders>
              <w:top w:val="single" w:sz="4" w:space="0" w:color="auto"/>
            </w:tcBorders>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181</w:t>
            </w:r>
            <w:r w:rsidRPr="000B66C2">
              <w:rPr>
                <w:rFonts w:ascii="Arial" w:hAnsi="Arial" w:cs="Arial"/>
                <w:sz w:val="18"/>
                <w:szCs w:val="18"/>
                <w:lang w:val="id-ID"/>
              </w:rPr>
              <w:t>.</w:t>
            </w:r>
            <w:r w:rsidRPr="000B66C2">
              <w:rPr>
                <w:rFonts w:ascii="Arial" w:hAnsi="Arial" w:cs="Arial"/>
                <w:sz w:val="18"/>
                <w:szCs w:val="18"/>
              </w:rPr>
              <w:t>25 c</w:t>
            </w:r>
          </w:p>
        </w:tc>
        <w:tc>
          <w:tcPr>
            <w:tcW w:w="1843" w:type="dxa"/>
            <w:tcBorders>
              <w:top w:val="single" w:sz="4" w:space="0" w:color="auto"/>
            </w:tcBorders>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375</w:t>
            </w:r>
            <w:r w:rsidRPr="000B66C2">
              <w:rPr>
                <w:rFonts w:ascii="Arial" w:hAnsi="Arial" w:cs="Arial"/>
                <w:sz w:val="18"/>
                <w:szCs w:val="18"/>
                <w:lang w:val="id-ID"/>
              </w:rPr>
              <w:t>.</w:t>
            </w:r>
            <w:r w:rsidRPr="000B66C2">
              <w:rPr>
                <w:rFonts w:ascii="Arial" w:hAnsi="Arial" w:cs="Arial"/>
                <w:sz w:val="18"/>
                <w:szCs w:val="18"/>
              </w:rPr>
              <w:t xml:space="preserve">00 </w:t>
            </w:r>
            <w:r w:rsidRPr="000B66C2">
              <w:rPr>
                <w:rFonts w:ascii="Arial" w:hAnsi="Arial" w:cs="Arial"/>
                <w:sz w:val="18"/>
                <w:szCs w:val="18"/>
                <w:lang w:val="id-ID"/>
              </w:rPr>
              <w:t>c</w:t>
            </w:r>
          </w:p>
        </w:tc>
        <w:tc>
          <w:tcPr>
            <w:tcW w:w="1559" w:type="dxa"/>
            <w:tcBorders>
              <w:top w:val="single" w:sz="4" w:space="0" w:color="auto"/>
            </w:tcBorders>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lang w:val="id-ID"/>
              </w:rPr>
              <w:t xml:space="preserve">  </w:t>
            </w:r>
            <w:r w:rsidRPr="000B66C2">
              <w:rPr>
                <w:rFonts w:ascii="Arial" w:eastAsia="Times New Roman" w:hAnsi="Arial" w:cs="Arial"/>
                <w:sz w:val="18"/>
                <w:szCs w:val="18"/>
              </w:rPr>
              <w:t>68</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45 </w:t>
            </w:r>
            <w:r w:rsidRPr="000B66C2">
              <w:rPr>
                <w:rFonts w:ascii="Arial" w:eastAsia="Times New Roman" w:hAnsi="Arial" w:cs="Arial"/>
                <w:sz w:val="18"/>
                <w:szCs w:val="18"/>
                <w:lang w:val="id-ID"/>
              </w:rPr>
              <w:t>a</w:t>
            </w:r>
          </w:p>
        </w:tc>
        <w:tc>
          <w:tcPr>
            <w:tcW w:w="1559" w:type="dxa"/>
            <w:tcBorders>
              <w:top w:val="single" w:sz="4" w:space="0" w:color="auto"/>
            </w:tcBorders>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160</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96 </w:t>
            </w:r>
            <w:r w:rsidRPr="000B66C2">
              <w:rPr>
                <w:rFonts w:ascii="Arial" w:eastAsia="Times New Roman" w:hAnsi="Arial" w:cs="Arial"/>
                <w:sz w:val="18"/>
                <w:szCs w:val="18"/>
                <w:lang w:val="id-ID"/>
              </w:rPr>
              <w:t>b</w:t>
            </w:r>
          </w:p>
        </w:tc>
      </w:tr>
      <w:tr w:rsidR="004D0AFC" w:rsidRPr="000B66C2">
        <w:tc>
          <w:tcPr>
            <w:tcW w:w="1540" w:type="dxa"/>
            <w:vMerge/>
          </w:tcPr>
          <w:p w:rsidR="004D0AFC" w:rsidRPr="000B66C2" w:rsidRDefault="004D0AFC">
            <w:pPr>
              <w:jc w:val="left"/>
              <w:rPr>
                <w:rFonts w:ascii="Arial" w:hAnsi="Arial" w:cs="Arial"/>
                <w:sz w:val="18"/>
                <w:szCs w:val="18"/>
              </w:rPr>
            </w:pPr>
          </w:p>
        </w:tc>
        <w:tc>
          <w:tcPr>
            <w:tcW w:w="1540" w:type="dxa"/>
          </w:tcPr>
          <w:p w:rsidR="004D0AFC" w:rsidRPr="000B66C2" w:rsidRDefault="005B14B8">
            <w:pPr>
              <w:ind w:firstLine="0"/>
              <w:jc w:val="left"/>
              <w:rPr>
                <w:rFonts w:ascii="Arial" w:hAnsi="Arial" w:cs="Arial"/>
                <w:sz w:val="18"/>
                <w:szCs w:val="18"/>
                <w:shd w:val="clear" w:color="auto" w:fill="FFFFFF"/>
              </w:rPr>
            </w:pPr>
            <w:r w:rsidRPr="000B66C2">
              <w:rPr>
                <w:rFonts w:ascii="Arial" w:hAnsi="Arial" w:cs="Arial"/>
                <w:sz w:val="18"/>
                <w:szCs w:val="18"/>
                <w:shd w:val="clear" w:color="auto" w:fill="FFFFFF"/>
              </w:rPr>
              <w:t>1</w:t>
            </w:r>
            <w:r w:rsidRPr="000B66C2">
              <w:rPr>
                <w:rFonts w:ascii="Arial" w:hAnsi="Arial" w:cs="Arial"/>
                <w:sz w:val="18"/>
                <w:szCs w:val="18"/>
                <w:shd w:val="clear" w:color="auto" w:fill="FFFFFF"/>
                <w:lang w:val="id-ID"/>
              </w:rPr>
              <w:t>.</w:t>
            </w:r>
            <w:r w:rsidRPr="000B66C2">
              <w:rPr>
                <w:rFonts w:ascii="Arial" w:hAnsi="Arial" w:cs="Arial"/>
                <w:sz w:val="18"/>
                <w:szCs w:val="18"/>
                <w:shd w:val="clear" w:color="auto" w:fill="FFFFFF"/>
              </w:rPr>
              <w:t>0</w:t>
            </w:r>
          </w:p>
        </w:tc>
        <w:tc>
          <w:tcPr>
            <w:tcW w:w="1706" w:type="dxa"/>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187</w:t>
            </w:r>
            <w:r w:rsidRPr="000B66C2">
              <w:rPr>
                <w:rFonts w:ascii="Arial" w:hAnsi="Arial" w:cs="Arial"/>
                <w:sz w:val="18"/>
                <w:szCs w:val="18"/>
                <w:lang w:val="id-ID"/>
              </w:rPr>
              <w:t>.</w:t>
            </w:r>
            <w:r w:rsidRPr="000B66C2">
              <w:rPr>
                <w:rFonts w:ascii="Arial" w:hAnsi="Arial" w:cs="Arial"/>
                <w:sz w:val="18"/>
                <w:szCs w:val="18"/>
              </w:rPr>
              <w:t>50 d</w:t>
            </w:r>
          </w:p>
        </w:tc>
        <w:tc>
          <w:tcPr>
            <w:tcW w:w="1843"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398</w:t>
            </w:r>
            <w:r w:rsidRPr="000B66C2">
              <w:rPr>
                <w:rFonts w:ascii="Arial" w:hAnsi="Arial" w:cs="Arial"/>
                <w:sz w:val="18"/>
                <w:szCs w:val="18"/>
                <w:lang w:val="id-ID"/>
              </w:rPr>
              <w:t>.</w:t>
            </w:r>
            <w:r w:rsidRPr="000B66C2">
              <w:rPr>
                <w:rFonts w:ascii="Arial" w:hAnsi="Arial" w:cs="Arial"/>
                <w:sz w:val="18"/>
                <w:szCs w:val="18"/>
              </w:rPr>
              <w:t xml:space="preserve">75 </w:t>
            </w:r>
            <w:r w:rsidRPr="000B66C2">
              <w:rPr>
                <w:rFonts w:ascii="Arial" w:hAnsi="Arial" w:cs="Arial"/>
                <w:sz w:val="18"/>
                <w:szCs w:val="18"/>
                <w:lang w:val="id-ID"/>
              </w:rPr>
              <w:t>f</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lang w:val="id-ID"/>
              </w:rPr>
              <w:t xml:space="preserve">  </w:t>
            </w:r>
            <w:r w:rsidRPr="000B66C2">
              <w:rPr>
                <w:rFonts w:ascii="Arial" w:eastAsia="Times New Roman" w:hAnsi="Arial" w:cs="Arial"/>
                <w:sz w:val="18"/>
                <w:szCs w:val="18"/>
              </w:rPr>
              <w:t>90</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37 </w:t>
            </w:r>
            <w:r w:rsidRPr="000B66C2">
              <w:rPr>
                <w:rFonts w:ascii="Arial" w:eastAsia="Times New Roman" w:hAnsi="Arial" w:cs="Arial"/>
                <w:sz w:val="18"/>
                <w:szCs w:val="18"/>
                <w:lang w:val="id-ID"/>
              </w:rPr>
              <w:t>e</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214</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44 </w:t>
            </w:r>
            <w:r w:rsidRPr="000B66C2">
              <w:rPr>
                <w:rFonts w:ascii="Arial" w:eastAsia="Times New Roman" w:hAnsi="Arial" w:cs="Arial"/>
                <w:sz w:val="18"/>
                <w:szCs w:val="18"/>
                <w:lang w:val="id-ID"/>
              </w:rPr>
              <w:t>g</w:t>
            </w:r>
          </w:p>
        </w:tc>
      </w:tr>
      <w:tr w:rsidR="004D0AFC" w:rsidRPr="000B66C2">
        <w:tc>
          <w:tcPr>
            <w:tcW w:w="1540" w:type="dxa"/>
            <w:vMerge/>
          </w:tcPr>
          <w:p w:rsidR="004D0AFC" w:rsidRPr="000B66C2" w:rsidRDefault="004D0AFC">
            <w:pPr>
              <w:jc w:val="left"/>
              <w:rPr>
                <w:rFonts w:ascii="Arial" w:hAnsi="Arial" w:cs="Arial"/>
                <w:sz w:val="18"/>
                <w:szCs w:val="18"/>
              </w:rPr>
            </w:pPr>
          </w:p>
        </w:tc>
        <w:tc>
          <w:tcPr>
            <w:tcW w:w="1540" w:type="dxa"/>
          </w:tcPr>
          <w:p w:rsidR="004D0AFC" w:rsidRPr="000B66C2" w:rsidRDefault="005B14B8">
            <w:pPr>
              <w:ind w:firstLine="0"/>
              <w:jc w:val="left"/>
              <w:rPr>
                <w:rFonts w:ascii="Arial" w:hAnsi="Arial" w:cs="Arial"/>
                <w:sz w:val="18"/>
                <w:szCs w:val="18"/>
                <w:shd w:val="clear" w:color="auto" w:fill="FFFFFF"/>
              </w:rPr>
            </w:pPr>
            <w:r w:rsidRPr="000B66C2">
              <w:rPr>
                <w:rFonts w:ascii="Arial" w:hAnsi="Arial" w:cs="Arial"/>
                <w:sz w:val="18"/>
                <w:szCs w:val="18"/>
                <w:shd w:val="clear" w:color="auto" w:fill="FFFFFF"/>
              </w:rPr>
              <w:t>2</w:t>
            </w:r>
            <w:r w:rsidRPr="000B66C2">
              <w:rPr>
                <w:rFonts w:ascii="Arial" w:hAnsi="Arial" w:cs="Arial"/>
                <w:sz w:val="18"/>
                <w:szCs w:val="18"/>
                <w:shd w:val="clear" w:color="auto" w:fill="FFFFFF"/>
                <w:lang w:val="id-ID"/>
              </w:rPr>
              <w:t>.</w:t>
            </w:r>
            <w:r w:rsidRPr="000B66C2">
              <w:rPr>
                <w:rFonts w:ascii="Arial" w:hAnsi="Arial" w:cs="Arial"/>
                <w:sz w:val="18"/>
                <w:szCs w:val="18"/>
                <w:shd w:val="clear" w:color="auto" w:fill="FFFFFF"/>
              </w:rPr>
              <w:t>0</w:t>
            </w:r>
          </w:p>
        </w:tc>
        <w:tc>
          <w:tcPr>
            <w:tcW w:w="1706" w:type="dxa"/>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205</w:t>
            </w:r>
            <w:r w:rsidRPr="000B66C2">
              <w:rPr>
                <w:rFonts w:ascii="Arial" w:hAnsi="Arial" w:cs="Arial"/>
                <w:sz w:val="18"/>
                <w:szCs w:val="18"/>
                <w:lang w:val="id-ID"/>
              </w:rPr>
              <w:t>.</w:t>
            </w:r>
            <w:r w:rsidRPr="000B66C2">
              <w:rPr>
                <w:rFonts w:ascii="Arial" w:hAnsi="Arial" w:cs="Arial"/>
                <w:sz w:val="18"/>
                <w:szCs w:val="18"/>
              </w:rPr>
              <w:t>00 h</w:t>
            </w:r>
          </w:p>
        </w:tc>
        <w:tc>
          <w:tcPr>
            <w:tcW w:w="1843"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420</w:t>
            </w:r>
            <w:r w:rsidRPr="000B66C2">
              <w:rPr>
                <w:rFonts w:ascii="Arial" w:hAnsi="Arial" w:cs="Arial"/>
                <w:sz w:val="18"/>
                <w:szCs w:val="18"/>
                <w:lang w:val="id-ID"/>
              </w:rPr>
              <w:t>.</w:t>
            </w:r>
            <w:r w:rsidRPr="000B66C2">
              <w:rPr>
                <w:rFonts w:ascii="Arial" w:hAnsi="Arial" w:cs="Arial"/>
                <w:sz w:val="18"/>
                <w:szCs w:val="18"/>
              </w:rPr>
              <w:t xml:space="preserve">00 </w:t>
            </w:r>
            <w:r w:rsidRPr="000B66C2">
              <w:rPr>
                <w:rFonts w:ascii="Arial" w:hAnsi="Arial" w:cs="Arial"/>
                <w:sz w:val="18"/>
                <w:szCs w:val="18"/>
                <w:lang w:val="id-ID"/>
              </w:rPr>
              <w:t>g</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101</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07 </w:t>
            </w:r>
            <w:r w:rsidRPr="000B66C2">
              <w:rPr>
                <w:rFonts w:ascii="Arial" w:eastAsia="Times New Roman" w:hAnsi="Arial" w:cs="Arial"/>
                <w:sz w:val="18"/>
                <w:szCs w:val="18"/>
                <w:lang w:val="id-ID"/>
              </w:rPr>
              <w:t>f</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267</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40 </w:t>
            </w:r>
            <w:r w:rsidRPr="000B66C2">
              <w:rPr>
                <w:rFonts w:ascii="Arial" w:eastAsia="Times New Roman" w:hAnsi="Arial" w:cs="Arial"/>
                <w:sz w:val="18"/>
                <w:szCs w:val="18"/>
                <w:lang w:val="id-ID"/>
              </w:rPr>
              <w:t>i</w:t>
            </w:r>
          </w:p>
        </w:tc>
      </w:tr>
      <w:tr w:rsidR="004D0AFC" w:rsidRPr="000B66C2">
        <w:tc>
          <w:tcPr>
            <w:tcW w:w="1540" w:type="dxa"/>
            <w:vMerge w:val="restart"/>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Pinecone</w:t>
            </w:r>
          </w:p>
        </w:tc>
        <w:tc>
          <w:tcPr>
            <w:tcW w:w="1540" w:type="dxa"/>
          </w:tcPr>
          <w:p w:rsidR="004D0AFC" w:rsidRPr="000B66C2" w:rsidRDefault="005B14B8">
            <w:pPr>
              <w:ind w:firstLine="0"/>
              <w:jc w:val="left"/>
              <w:rPr>
                <w:rFonts w:ascii="Arial" w:hAnsi="Arial" w:cs="Arial"/>
                <w:sz w:val="18"/>
                <w:szCs w:val="18"/>
                <w:shd w:val="clear" w:color="auto" w:fill="FFFFFF"/>
              </w:rPr>
            </w:pPr>
            <w:r w:rsidRPr="000B66C2">
              <w:rPr>
                <w:rFonts w:ascii="Arial" w:hAnsi="Arial" w:cs="Arial"/>
                <w:sz w:val="18"/>
                <w:szCs w:val="18"/>
                <w:shd w:val="clear" w:color="auto" w:fill="FFFFFF"/>
              </w:rPr>
              <w:t>0</w:t>
            </w:r>
            <w:r w:rsidRPr="000B66C2">
              <w:rPr>
                <w:rFonts w:ascii="Arial" w:hAnsi="Arial" w:cs="Arial"/>
                <w:sz w:val="18"/>
                <w:szCs w:val="18"/>
                <w:shd w:val="clear" w:color="auto" w:fill="FFFFFF"/>
                <w:lang w:val="id-ID"/>
              </w:rPr>
              <w:t>.</w:t>
            </w:r>
            <w:r w:rsidRPr="000B66C2">
              <w:rPr>
                <w:rFonts w:ascii="Arial" w:hAnsi="Arial" w:cs="Arial"/>
                <w:sz w:val="18"/>
                <w:szCs w:val="18"/>
                <w:shd w:val="clear" w:color="auto" w:fill="FFFFFF"/>
              </w:rPr>
              <w:t>5</w:t>
            </w:r>
          </w:p>
        </w:tc>
        <w:tc>
          <w:tcPr>
            <w:tcW w:w="1706" w:type="dxa"/>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163</w:t>
            </w:r>
            <w:r w:rsidRPr="000B66C2">
              <w:rPr>
                <w:rFonts w:ascii="Arial" w:hAnsi="Arial" w:cs="Arial"/>
                <w:sz w:val="18"/>
                <w:szCs w:val="18"/>
                <w:lang w:val="id-ID"/>
              </w:rPr>
              <w:t>.</w:t>
            </w:r>
            <w:r w:rsidRPr="000B66C2">
              <w:rPr>
                <w:rFonts w:ascii="Arial" w:hAnsi="Arial" w:cs="Arial"/>
                <w:sz w:val="18"/>
                <w:szCs w:val="18"/>
              </w:rPr>
              <w:t>13 a</w:t>
            </w:r>
          </w:p>
        </w:tc>
        <w:tc>
          <w:tcPr>
            <w:tcW w:w="1843"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331</w:t>
            </w:r>
            <w:r w:rsidRPr="000B66C2">
              <w:rPr>
                <w:rFonts w:ascii="Arial" w:hAnsi="Arial" w:cs="Arial"/>
                <w:sz w:val="18"/>
                <w:szCs w:val="18"/>
                <w:lang w:val="id-ID"/>
              </w:rPr>
              <w:t>.</w:t>
            </w:r>
            <w:r w:rsidRPr="000B66C2">
              <w:rPr>
                <w:rFonts w:ascii="Arial" w:hAnsi="Arial" w:cs="Arial"/>
                <w:sz w:val="18"/>
                <w:szCs w:val="18"/>
              </w:rPr>
              <w:t xml:space="preserve">25 </w:t>
            </w:r>
            <w:r w:rsidRPr="000B66C2">
              <w:rPr>
                <w:rFonts w:ascii="Arial" w:hAnsi="Arial" w:cs="Arial"/>
                <w:sz w:val="18"/>
                <w:szCs w:val="18"/>
                <w:lang w:val="id-ID"/>
              </w:rPr>
              <w:t>a</w:t>
            </w:r>
          </w:p>
        </w:tc>
        <w:tc>
          <w:tcPr>
            <w:tcW w:w="1559" w:type="dxa"/>
            <w:vAlign w:val="bottom"/>
          </w:tcPr>
          <w:p w:rsidR="004D0AFC" w:rsidRPr="000B66C2" w:rsidRDefault="005B14B8">
            <w:pPr>
              <w:ind w:firstLine="0"/>
              <w:jc w:val="left"/>
              <w:rPr>
                <w:rFonts w:ascii="Arial" w:eastAsia="Times New Roman" w:hAnsi="Arial" w:cs="Arial"/>
                <w:sz w:val="18"/>
                <w:szCs w:val="18"/>
              </w:rPr>
            </w:pPr>
            <w:r w:rsidRPr="000B66C2">
              <w:rPr>
                <w:rFonts w:ascii="Arial" w:eastAsia="Times New Roman" w:hAnsi="Arial" w:cs="Arial"/>
                <w:sz w:val="18"/>
                <w:szCs w:val="18"/>
                <w:lang w:val="id-ID"/>
              </w:rPr>
              <w:t xml:space="preserve">  </w:t>
            </w:r>
            <w:r w:rsidRPr="000B66C2">
              <w:rPr>
                <w:rFonts w:ascii="Arial" w:eastAsia="Times New Roman" w:hAnsi="Arial" w:cs="Arial"/>
                <w:sz w:val="18"/>
                <w:szCs w:val="18"/>
              </w:rPr>
              <w:t>67</w:t>
            </w:r>
            <w:r w:rsidRPr="000B66C2">
              <w:rPr>
                <w:rFonts w:ascii="Arial" w:eastAsia="Times New Roman" w:hAnsi="Arial" w:cs="Arial"/>
                <w:sz w:val="18"/>
                <w:szCs w:val="18"/>
                <w:lang w:val="id-ID"/>
              </w:rPr>
              <w:t>.</w:t>
            </w:r>
            <w:r w:rsidRPr="000B66C2">
              <w:rPr>
                <w:rFonts w:ascii="Arial" w:eastAsia="Times New Roman" w:hAnsi="Arial" w:cs="Arial"/>
                <w:sz w:val="18"/>
                <w:szCs w:val="18"/>
              </w:rPr>
              <w:t>38 a</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147</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06 </w:t>
            </w:r>
            <w:r w:rsidRPr="000B66C2">
              <w:rPr>
                <w:rFonts w:ascii="Arial" w:eastAsia="Times New Roman" w:hAnsi="Arial" w:cs="Arial"/>
                <w:sz w:val="18"/>
                <w:szCs w:val="18"/>
                <w:lang w:val="id-ID"/>
              </w:rPr>
              <w:t>a</w:t>
            </w:r>
          </w:p>
        </w:tc>
      </w:tr>
      <w:tr w:rsidR="004D0AFC" w:rsidRPr="000B66C2">
        <w:tc>
          <w:tcPr>
            <w:tcW w:w="1540" w:type="dxa"/>
            <w:vMerge/>
          </w:tcPr>
          <w:p w:rsidR="004D0AFC" w:rsidRPr="000B66C2" w:rsidRDefault="004D0AFC">
            <w:pPr>
              <w:jc w:val="left"/>
              <w:rPr>
                <w:rFonts w:ascii="Arial" w:hAnsi="Arial" w:cs="Arial"/>
                <w:sz w:val="18"/>
                <w:szCs w:val="18"/>
              </w:rPr>
            </w:pPr>
          </w:p>
        </w:tc>
        <w:tc>
          <w:tcPr>
            <w:tcW w:w="1540" w:type="dxa"/>
          </w:tcPr>
          <w:p w:rsidR="004D0AFC" w:rsidRPr="000B66C2" w:rsidRDefault="005B14B8">
            <w:pPr>
              <w:ind w:firstLine="0"/>
              <w:jc w:val="left"/>
              <w:rPr>
                <w:rFonts w:ascii="Arial" w:hAnsi="Arial" w:cs="Arial"/>
                <w:sz w:val="18"/>
                <w:szCs w:val="18"/>
                <w:shd w:val="clear" w:color="auto" w:fill="FFFFFF"/>
              </w:rPr>
            </w:pPr>
            <w:r w:rsidRPr="000B66C2">
              <w:rPr>
                <w:rFonts w:ascii="Arial" w:hAnsi="Arial" w:cs="Arial"/>
                <w:sz w:val="18"/>
                <w:szCs w:val="18"/>
                <w:shd w:val="clear" w:color="auto" w:fill="FFFFFF"/>
              </w:rPr>
              <w:t>1</w:t>
            </w:r>
            <w:r w:rsidRPr="000B66C2">
              <w:rPr>
                <w:rFonts w:ascii="Arial" w:hAnsi="Arial" w:cs="Arial"/>
                <w:sz w:val="18"/>
                <w:szCs w:val="18"/>
                <w:shd w:val="clear" w:color="auto" w:fill="FFFFFF"/>
                <w:lang w:val="id-ID"/>
              </w:rPr>
              <w:t>.</w:t>
            </w:r>
            <w:r w:rsidRPr="000B66C2">
              <w:rPr>
                <w:rFonts w:ascii="Arial" w:hAnsi="Arial" w:cs="Arial"/>
                <w:sz w:val="18"/>
                <w:szCs w:val="18"/>
                <w:shd w:val="clear" w:color="auto" w:fill="FFFFFF"/>
              </w:rPr>
              <w:t>0</w:t>
            </w:r>
          </w:p>
        </w:tc>
        <w:tc>
          <w:tcPr>
            <w:tcW w:w="1706" w:type="dxa"/>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178</w:t>
            </w:r>
            <w:r w:rsidRPr="000B66C2">
              <w:rPr>
                <w:rFonts w:ascii="Arial" w:hAnsi="Arial" w:cs="Arial"/>
                <w:sz w:val="18"/>
                <w:szCs w:val="18"/>
                <w:lang w:val="id-ID"/>
              </w:rPr>
              <w:t>.</w:t>
            </w:r>
            <w:r w:rsidRPr="000B66C2">
              <w:rPr>
                <w:rFonts w:ascii="Arial" w:hAnsi="Arial" w:cs="Arial"/>
                <w:sz w:val="18"/>
                <w:szCs w:val="18"/>
              </w:rPr>
              <w:t>13 b</w:t>
            </w:r>
          </w:p>
        </w:tc>
        <w:tc>
          <w:tcPr>
            <w:tcW w:w="1843"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354</w:t>
            </w:r>
            <w:r w:rsidRPr="000B66C2">
              <w:rPr>
                <w:rFonts w:ascii="Arial" w:hAnsi="Arial" w:cs="Arial"/>
                <w:sz w:val="18"/>
                <w:szCs w:val="18"/>
                <w:lang w:val="id-ID"/>
              </w:rPr>
              <w:t>.</w:t>
            </w:r>
            <w:r w:rsidRPr="000B66C2">
              <w:rPr>
                <w:rFonts w:ascii="Arial" w:hAnsi="Arial" w:cs="Arial"/>
                <w:sz w:val="18"/>
                <w:szCs w:val="18"/>
              </w:rPr>
              <w:t xml:space="preserve">38 </w:t>
            </w:r>
            <w:r w:rsidRPr="000B66C2">
              <w:rPr>
                <w:rFonts w:ascii="Arial" w:hAnsi="Arial" w:cs="Arial"/>
                <w:sz w:val="18"/>
                <w:szCs w:val="18"/>
                <w:lang w:val="id-ID"/>
              </w:rPr>
              <w:t>b</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lang w:val="id-ID"/>
              </w:rPr>
              <w:t xml:space="preserve">  </w:t>
            </w:r>
            <w:r w:rsidRPr="000B66C2">
              <w:rPr>
                <w:rFonts w:ascii="Arial" w:eastAsia="Times New Roman" w:hAnsi="Arial" w:cs="Arial"/>
                <w:sz w:val="18"/>
                <w:szCs w:val="18"/>
              </w:rPr>
              <w:t>82</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89 </w:t>
            </w:r>
            <w:r w:rsidRPr="000B66C2">
              <w:rPr>
                <w:rFonts w:ascii="Arial" w:eastAsia="Times New Roman" w:hAnsi="Arial" w:cs="Arial"/>
                <w:sz w:val="18"/>
                <w:szCs w:val="18"/>
                <w:lang w:val="id-ID"/>
              </w:rPr>
              <w:t>c</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165</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78 </w:t>
            </w:r>
            <w:r w:rsidRPr="000B66C2">
              <w:rPr>
                <w:rFonts w:ascii="Arial" w:eastAsia="Times New Roman" w:hAnsi="Arial" w:cs="Arial"/>
                <w:sz w:val="18"/>
                <w:szCs w:val="18"/>
                <w:lang w:val="id-ID"/>
              </w:rPr>
              <w:t>c</w:t>
            </w:r>
          </w:p>
        </w:tc>
      </w:tr>
      <w:tr w:rsidR="004D0AFC" w:rsidRPr="000B66C2">
        <w:tc>
          <w:tcPr>
            <w:tcW w:w="1540" w:type="dxa"/>
            <w:vMerge/>
          </w:tcPr>
          <w:p w:rsidR="004D0AFC" w:rsidRPr="000B66C2" w:rsidRDefault="004D0AFC">
            <w:pPr>
              <w:jc w:val="left"/>
              <w:rPr>
                <w:rFonts w:ascii="Arial" w:hAnsi="Arial" w:cs="Arial"/>
                <w:sz w:val="18"/>
                <w:szCs w:val="18"/>
              </w:rPr>
            </w:pPr>
          </w:p>
        </w:tc>
        <w:tc>
          <w:tcPr>
            <w:tcW w:w="1540" w:type="dxa"/>
          </w:tcPr>
          <w:p w:rsidR="004D0AFC" w:rsidRPr="000B66C2" w:rsidRDefault="005B14B8">
            <w:pPr>
              <w:ind w:firstLine="0"/>
              <w:jc w:val="left"/>
              <w:rPr>
                <w:rFonts w:ascii="Arial" w:hAnsi="Arial" w:cs="Arial"/>
                <w:sz w:val="18"/>
                <w:szCs w:val="18"/>
                <w:shd w:val="clear" w:color="auto" w:fill="FFFFFF"/>
              </w:rPr>
            </w:pPr>
            <w:r w:rsidRPr="000B66C2">
              <w:rPr>
                <w:rFonts w:ascii="Arial" w:hAnsi="Arial" w:cs="Arial"/>
                <w:sz w:val="18"/>
                <w:szCs w:val="18"/>
                <w:shd w:val="clear" w:color="auto" w:fill="FFFFFF"/>
              </w:rPr>
              <w:t>2</w:t>
            </w:r>
            <w:r w:rsidRPr="000B66C2">
              <w:rPr>
                <w:rFonts w:ascii="Arial" w:hAnsi="Arial" w:cs="Arial"/>
                <w:sz w:val="18"/>
                <w:szCs w:val="18"/>
                <w:shd w:val="clear" w:color="auto" w:fill="FFFFFF"/>
                <w:lang w:val="id-ID"/>
              </w:rPr>
              <w:t>.</w:t>
            </w:r>
            <w:r w:rsidRPr="000B66C2">
              <w:rPr>
                <w:rFonts w:ascii="Arial" w:hAnsi="Arial" w:cs="Arial"/>
                <w:sz w:val="18"/>
                <w:szCs w:val="18"/>
                <w:shd w:val="clear" w:color="auto" w:fill="FFFFFF"/>
              </w:rPr>
              <w:t>0</w:t>
            </w:r>
          </w:p>
        </w:tc>
        <w:tc>
          <w:tcPr>
            <w:tcW w:w="1706" w:type="dxa"/>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187</w:t>
            </w:r>
            <w:r w:rsidRPr="000B66C2">
              <w:rPr>
                <w:rFonts w:ascii="Arial" w:hAnsi="Arial" w:cs="Arial"/>
                <w:sz w:val="18"/>
                <w:szCs w:val="18"/>
                <w:lang w:val="id-ID"/>
              </w:rPr>
              <w:t>.</w:t>
            </w:r>
            <w:r w:rsidRPr="000B66C2">
              <w:rPr>
                <w:rFonts w:ascii="Arial" w:hAnsi="Arial" w:cs="Arial"/>
                <w:sz w:val="18"/>
                <w:szCs w:val="18"/>
              </w:rPr>
              <w:t>70 e</w:t>
            </w:r>
          </w:p>
        </w:tc>
        <w:tc>
          <w:tcPr>
            <w:tcW w:w="1843"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380</w:t>
            </w:r>
            <w:r w:rsidRPr="000B66C2">
              <w:rPr>
                <w:rFonts w:ascii="Arial" w:hAnsi="Arial" w:cs="Arial"/>
                <w:sz w:val="18"/>
                <w:szCs w:val="18"/>
                <w:lang w:val="id-ID"/>
              </w:rPr>
              <w:t>.</w:t>
            </w:r>
            <w:r w:rsidRPr="000B66C2">
              <w:rPr>
                <w:rFonts w:ascii="Arial" w:hAnsi="Arial" w:cs="Arial"/>
                <w:sz w:val="18"/>
                <w:szCs w:val="18"/>
              </w:rPr>
              <w:t xml:space="preserve">63 </w:t>
            </w:r>
            <w:r w:rsidRPr="000B66C2">
              <w:rPr>
                <w:rFonts w:ascii="Arial" w:hAnsi="Arial" w:cs="Arial"/>
                <w:sz w:val="18"/>
                <w:szCs w:val="18"/>
                <w:lang w:val="id-ID"/>
              </w:rPr>
              <w:t>d</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lang w:val="id-ID"/>
              </w:rPr>
              <w:t xml:space="preserve">  </w:t>
            </w:r>
            <w:r w:rsidRPr="000B66C2">
              <w:rPr>
                <w:rFonts w:ascii="Arial" w:eastAsia="Times New Roman" w:hAnsi="Arial" w:cs="Arial"/>
                <w:sz w:val="18"/>
                <w:szCs w:val="18"/>
              </w:rPr>
              <w:t>85</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03 </w:t>
            </w:r>
            <w:r w:rsidRPr="000B66C2">
              <w:rPr>
                <w:rFonts w:ascii="Arial" w:eastAsia="Times New Roman" w:hAnsi="Arial" w:cs="Arial"/>
                <w:sz w:val="18"/>
                <w:szCs w:val="18"/>
                <w:lang w:val="id-ID"/>
              </w:rPr>
              <w:t>d</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172</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73 </w:t>
            </w:r>
            <w:r w:rsidRPr="000B66C2">
              <w:rPr>
                <w:rFonts w:ascii="Arial" w:eastAsia="Times New Roman" w:hAnsi="Arial" w:cs="Arial"/>
                <w:sz w:val="18"/>
                <w:szCs w:val="18"/>
                <w:lang w:val="id-ID"/>
              </w:rPr>
              <w:t>d</w:t>
            </w:r>
          </w:p>
        </w:tc>
      </w:tr>
      <w:tr w:rsidR="004D0AFC" w:rsidRPr="000B66C2">
        <w:tc>
          <w:tcPr>
            <w:tcW w:w="1540" w:type="dxa"/>
            <w:vMerge w:val="restart"/>
          </w:tcPr>
          <w:p w:rsidR="004D0AFC" w:rsidRPr="000B66C2" w:rsidRDefault="005B14B8">
            <w:pPr>
              <w:ind w:firstLine="0"/>
              <w:jc w:val="left"/>
              <w:rPr>
                <w:rFonts w:ascii="Arial" w:hAnsi="Arial" w:cs="Arial"/>
                <w:sz w:val="18"/>
                <w:szCs w:val="18"/>
              </w:rPr>
            </w:pPr>
            <w:r w:rsidRPr="000B66C2">
              <w:rPr>
                <w:rFonts w:ascii="Arial" w:hAnsi="Arial" w:cs="Arial"/>
                <w:sz w:val="18"/>
                <w:szCs w:val="18"/>
                <w:lang w:val="id-ID"/>
              </w:rPr>
              <w:t>Oil palm branch</w:t>
            </w:r>
          </w:p>
        </w:tc>
        <w:tc>
          <w:tcPr>
            <w:tcW w:w="1540" w:type="dxa"/>
          </w:tcPr>
          <w:p w:rsidR="004D0AFC" w:rsidRPr="000B66C2" w:rsidRDefault="005B14B8">
            <w:pPr>
              <w:ind w:firstLine="0"/>
              <w:jc w:val="left"/>
              <w:rPr>
                <w:rFonts w:ascii="Arial" w:hAnsi="Arial" w:cs="Arial"/>
                <w:sz w:val="18"/>
                <w:szCs w:val="18"/>
                <w:shd w:val="clear" w:color="auto" w:fill="FFFFFF"/>
              </w:rPr>
            </w:pPr>
            <w:r w:rsidRPr="000B66C2">
              <w:rPr>
                <w:rFonts w:ascii="Arial" w:hAnsi="Arial" w:cs="Arial"/>
                <w:sz w:val="18"/>
                <w:szCs w:val="18"/>
                <w:shd w:val="clear" w:color="auto" w:fill="FFFFFF"/>
              </w:rPr>
              <w:t>0</w:t>
            </w:r>
            <w:r w:rsidRPr="000B66C2">
              <w:rPr>
                <w:rFonts w:ascii="Arial" w:hAnsi="Arial" w:cs="Arial"/>
                <w:sz w:val="18"/>
                <w:szCs w:val="18"/>
                <w:shd w:val="clear" w:color="auto" w:fill="FFFFFF"/>
                <w:lang w:val="id-ID"/>
              </w:rPr>
              <w:t>.</w:t>
            </w:r>
            <w:r w:rsidRPr="000B66C2">
              <w:rPr>
                <w:rFonts w:ascii="Arial" w:hAnsi="Arial" w:cs="Arial"/>
                <w:sz w:val="18"/>
                <w:szCs w:val="18"/>
                <w:shd w:val="clear" w:color="auto" w:fill="FFFFFF"/>
              </w:rPr>
              <w:t>5</w:t>
            </w:r>
          </w:p>
        </w:tc>
        <w:tc>
          <w:tcPr>
            <w:tcW w:w="1706" w:type="dxa"/>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194</w:t>
            </w:r>
            <w:r w:rsidRPr="000B66C2">
              <w:rPr>
                <w:rFonts w:ascii="Arial" w:hAnsi="Arial" w:cs="Arial"/>
                <w:sz w:val="18"/>
                <w:szCs w:val="18"/>
                <w:lang w:val="id-ID"/>
              </w:rPr>
              <w:t>.</w:t>
            </w:r>
            <w:r w:rsidRPr="000B66C2">
              <w:rPr>
                <w:rFonts w:ascii="Arial" w:hAnsi="Arial" w:cs="Arial"/>
                <w:sz w:val="18"/>
                <w:szCs w:val="18"/>
              </w:rPr>
              <w:t>38 f</w:t>
            </w:r>
          </w:p>
        </w:tc>
        <w:tc>
          <w:tcPr>
            <w:tcW w:w="1843"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382</w:t>
            </w:r>
            <w:r w:rsidRPr="000B66C2">
              <w:rPr>
                <w:rFonts w:ascii="Arial" w:hAnsi="Arial" w:cs="Arial"/>
                <w:sz w:val="18"/>
                <w:szCs w:val="18"/>
                <w:lang w:val="id-ID"/>
              </w:rPr>
              <w:t>.</w:t>
            </w:r>
            <w:r w:rsidRPr="000B66C2">
              <w:rPr>
                <w:rFonts w:ascii="Arial" w:hAnsi="Arial" w:cs="Arial"/>
                <w:sz w:val="18"/>
                <w:szCs w:val="18"/>
              </w:rPr>
              <w:t xml:space="preserve">50 </w:t>
            </w:r>
            <w:r w:rsidRPr="000B66C2">
              <w:rPr>
                <w:rFonts w:ascii="Arial" w:hAnsi="Arial" w:cs="Arial"/>
                <w:sz w:val="18"/>
                <w:szCs w:val="18"/>
                <w:lang w:val="id-ID"/>
              </w:rPr>
              <w:t>e</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lang w:val="id-ID"/>
              </w:rPr>
              <w:t xml:space="preserve">  </w:t>
            </w:r>
            <w:r w:rsidRPr="000B66C2">
              <w:rPr>
                <w:rFonts w:ascii="Arial" w:eastAsia="Times New Roman" w:hAnsi="Arial" w:cs="Arial"/>
                <w:sz w:val="18"/>
                <w:szCs w:val="18"/>
              </w:rPr>
              <w:t>76</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47 </w:t>
            </w:r>
            <w:r w:rsidRPr="000B66C2">
              <w:rPr>
                <w:rFonts w:ascii="Arial" w:eastAsia="Times New Roman" w:hAnsi="Arial" w:cs="Arial"/>
                <w:sz w:val="18"/>
                <w:szCs w:val="18"/>
                <w:lang w:val="id-ID"/>
              </w:rPr>
              <w:t>b</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189</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84 </w:t>
            </w:r>
            <w:r w:rsidRPr="000B66C2">
              <w:rPr>
                <w:rFonts w:ascii="Arial" w:eastAsia="Times New Roman" w:hAnsi="Arial" w:cs="Arial"/>
                <w:sz w:val="18"/>
                <w:szCs w:val="18"/>
                <w:lang w:val="id-ID"/>
              </w:rPr>
              <w:t>f</w:t>
            </w:r>
          </w:p>
        </w:tc>
      </w:tr>
      <w:tr w:rsidR="004D0AFC" w:rsidRPr="000B66C2">
        <w:tc>
          <w:tcPr>
            <w:tcW w:w="1540" w:type="dxa"/>
            <w:vMerge/>
          </w:tcPr>
          <w:p w:rsidR="004D0AFC" w:rsidRPr="000B66C2" w:rsidRDefault="004D0AFC">
            <w:pPr>
              <w:jc w:val="left"/>
              <w:rPr>
                <w:rFonts w:ascii="Arial" w:hAnsi="Arial" w:cs="Arial"/>
                <w:sz w:val="18"/>
                <w:szCs w:val="18"/>
              </w:rPr>
            </w:pPr>
          </w:p>
        </w:tc>
        <w:tc>
          <w:tcPr>
            <w:tcW w:w="1540" w:type="dxa"/>
          </w:tcPr>
          <w:p w:rsidR="004D0AFC" w:rsidRPr="000B66C2" w:rsidRDefault="005B14B8">
            <w:pPr>
              <w:ind w:firstLine="0"/>
              <w:jc w:val="left"/>
              <w:rPr>
                <w:rFonts w:ascii="Arial" w:hAnsi="Arial" w:cs="Arial"/>
                <w:sz w:val="18"/>
                <w:szCs w:val="18"/>
                <w:shd w:val="clear" w:color="auto" w:fill="FFFFFF"/>
              </w:rPr>
            </w:pPr>
            <w:r w:rsidRPr="000B66C2">
              <w:rPr>
                <w:rFonts w:ascii="Arial" w:hAnsi="Arial" w:cs="Arial"/>
                <w:sz w:val="18"/>
                <w:szCs w:val="18"/>
                <w:shd w:val="clear" w:color="auto" w:fill="FFFFFF"/>
              </w:rPr>
              <w:t>1</w:t>
            </w:r>
            <w:r w:rsidRPr="000B66C2">
              <w:rPr>
                <w:rFonts w:ascii="Arial" w:hAnsi="Arial" w:cs="Arial"/>
                <w:sz w:val="18"/>
                <w:szCs w:val="18"/>
                <w:shd w:val="clear" w:color="auto" w:fill="FFFFFF"/>
                <w:lang w:val="id-ID"/>
              </w:rPr>
              <w:t>.</w:t>
            </w:r>
            <w:r w:rsidRPr="000B66C2">
              <w:rPr>
                <w:rFonts w:ascii="Arial" w:hAnsi="Arial" w:cs="Arial"/>
                <w:sz w:val="18"/>
                <w:szCs w:val="18"/>
                <w:shd w:val="clear" w:color="auto" w:fill="FFFFFF"/>
              </w:rPr>
              <w:t>0</w:t>
            </w:r>
          </w:p>
        </w:tc>
        <w:tc>
          <w:tcPr>
            <w:tcW w:w="1706" w:type="dxa"/>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201</w:t>
            </w:r>
            <w:r w:rsidRPr="000B66C2">
              <w:rPr>
                <w:rFonts w:ascii="Arial" w:hAnsi="Arial" w:cs="Arial"/>
                <w:sz w:val="18"/>
                <w:szCs w:val="18"/>
                <w:lang w:val="id-ID"/>
              </w:rPr>
              <w:t>.</w:t>
            </w:r>
            <w:r w:rsidRPr="000B66C2">
              <w:rPr>
                <w:rFonts w:ascii="Arial" w:hAnsi="Arial" w:cs="Arial"/>
                <w:sz w:val="18"/>
                <w:szCs w:val="18"/>
              </w:rPr>
              <w:t xml:space="preserve">25 g </w:t>
            </w:r>
          </w:p>
        </w:tc>
        <w:tc>
          <w:tcPr>
            <w:tcW w:w="1843"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420</w:t>
            </w:r>
            <w:r w:rsidRPr="000B66C2">
              <w:rPr>
                <w:rFonts w:ascii="Arial" w:hAnsi="Arial" w:cs="Arial"/>
                <w:sz w:val="18"/>
                <w:szCs w:val="18"/>
                <w:lang w:val="id-ID"/>
              </w:rPr>
              <w:t>.</w:t>
            </w:r>
            <w:r w:rsidRPr="000B66C2">
              <w:rPr>
                <w:rFonts w:ascii="Arial" w:hAnsi="Arial" w:cs="Arial"/>
                <w:sz w:val="18"/>
                <w:szCs w:val="18"/>
              </w:rPr>
              <w:t xml:space="preserve">63 </w:t>
            </w:r>
            <w:r w:rsidRPr="000B66C2">
              <w:rPr>
                <w:rFonts w:ascii="Arial" w:hAnsi="Arial" w:cs="Arial"/>
                <w:sz w:val="18"/>
                <w:szCs w:val="18"/>
                <w:lang w:val="id-ID"/>
              </w:rPr>
              <w:t>g</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102</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14 </w:t>
            </w:r>
            <w:r w:rsidRPr="000B66C2">
              <w:rPr>
                <w:rFonts w:ascii="Arial" w:eastAsia="Times New Roman" w:hAnsi="Arial" w:cs="Arial"/>
                <w:sz w:val="18"/>
                <w:szCs w:val="18"/>
                <w:lang w:val="id-ID"/>
              </w:rPr>
              <w:t>f</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262</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03 </w:t>
            </w:r>
            <w:r w:rsidRPr="000B66C2">
              <w:rPr>
                <w:rFonts w:ascii="Arial" w:eastAsia="Times New Roman" w:hAnsi="Arial" w:cs="Arial"/>
                <w:sz w:val="18"/>
                <w:szCs w:val="18"/>
                <w:lang w:val="id-ID"/>
              </w:rPr>
              <w:t>h</w:t>
            </w:r>
          </w:p>
        </w:tc>
      </w:tr>
      <w:tr w:rsidR="004D0AFC" w:rsidRPr="000B66C2">
        <w:tc>
          <w:tcPr>
            <w:tcW w:w="1540" w:type="dxa"/>
            <w:vMerge/>
          </w:tcPr>
          <w:p w:rsidR="004D0AFC" w:rsidRPr="000B66C2" w:rsidRDefault="004D0AFC">
            <w:pPr>
              <w:jc w:val="left"/>
              <w:rPr>
                <w:rFonts w:ascii="Arial" w:hAnsi="Arial" w:cs="Arial"/>
                <w:sz w:val="18"/>
                <w:szCs w:val="18"/>
              </w:rPr>
            </w:pPr>
          </w:p>
        </w:tc>
        <w:tc>
          <w:tcPr>
            <w:tcW w:w="1540" w:type="dxa"/>
          </w:tcPr>
          <w:p w:rsidR="004D0AFC" w:rsidRPr="000B66C2" w:rsidRDefault="005B14B8">
            <w:pPr>
              <w:ind w:firstLine="0"/>
              <w:jc w:val="left"/>
              <w:rPr>
                <w:rFonts w:ascii="Arial" w:hAnsi="Arial" w:cs="Arial"/>
                <w:sz w:val="18"/>
                <w:szCs w:val="18"/>
                <w:shd w:val="clear" w:color="auto" w:fill="FFFFFF"/>
              </w:rPr>
            </w:pPr>
            <w:r w:rsidRPr="000B66C2">
              <w:rPr>
                <w:rFonts w:ascii="Arial" w:hAnsi="Arial" w:cs="Arial"/>
                <w:sz w:val="18"/>
                <w:szCs w:val="18"/>
                <w:shd w:val="clear" w:color="auto" w:fill="FFFFFF"/>
              </w:rPr>
              <w:t>2</w:t>
            </w:r>
            <w:r w:rsidRPr="000B66C2">
              <w:rPr>
                <w:rFonts w:ascii="Arial" w:hAnsi="Arial" w:cs="Arial"/>
                <w:sz w:val="18"/>
                <w:szCs w:val="18"/>
                <w:shd w:val="clear" w:color="auto" w:fill="FFFFFF"/>
                <w:lang w:val="id-ID"/>
              </w:rPr>
              <w:t>.</w:t>
            </w:r>
            <w:r w:rsidRPr="000B66C2">
              <w:rPr>
                <w:rFonts w:ascii="Arial" w:hAnsi="Arial" w:cs="Arial"/>
                <w:sz w:val="18"/>
                <w:szCs w:val="18"/>
                <w:shd w:val="clear" w:color="auto" w:fill="FFFFFF"/>
              </w:rPr>
              <w:t>0</w:t>
            </w:r>
          </w:p>
        </w:tc>
        <w:tc>
          <w:tcPr>
            <w:tcW w:w="1706" w:type="dxa"/>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208</w:t>
            </w:r>
            <w:r w:rsidRPr="000B66C2">
              <w:rPr>
                <w:rFonts w:ascii="Arial" w:hAnsi="Arial" w:cs="Arial"/>
                <w:sz w:val="18"/>
                <w:szCs w:val="18"/>
                <w:lang w:val="id-ID"/>
              </w:rPr>
              <w:t>.</w:t>
            </w:r>
            <w:r w:rsidRPr="000B66C2">
              <w:rPr>
                <w:rFonts w:ascii="Arial" w:hAnsi="Arial" w:cs="Arial"/>
                <w:sz w:val="18"/>
                <w:szCs w:val="18"/>
              </w:rPr>
              <w:t>75 i</w:t>
            </w:r>
          </w:p>
        </w:tc>
        <w:tc>
          <w:tcPr>
            <w:tcW w:w="1843"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455</w:t>
            </w:r>
            <w:r w:rsidRPr="000B66C2">
              <w:rPr>
                <w:rFonts w:ascii="Arial" w:hAnsi="Arial" w:cs="Arial"/>
                <w:sz w:val="18"/>
                <w:szCs w:val="18"/>
                <w:lang w:val="id-ID"/>
              </w:rPr>
              <w:t>.</w:t>
            </w:r>
            <w:r w:rsidRPr="000B66C2">
              <w:rPr>
                <w:rFonts w:ascii="Arial" w:hAnsi="Arial" w:cs="Arial"/>
                <w:sz w:val="18"/>
                <w:szCs w:val="18"/>
              </w:rPr>
              <w:t xml:space="preserve">63 </w:t>
            </w:r>
            <w:r w:rsidRPr="000B66C2">
              <w:rPr>
                <w:rFonts w:ascii="Arial" w:hAnsi="Arial" w:cs="Arial"/>
                <w:sz w:val="18"/>
                <w:szCs w:val="18"/>
                <w:lang w:val="id-ID"/>
              </w:rPr>
              <w:t>h</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111</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77 </w:t>
            </w:r>
            <w:r w:rsidRPr="000B66C2">
              <w:rPr>
                <w:rFonts w:ascii="Arial" w:eastAsia="Times New Roman" w:hAnsi="Arial" w:cs="Arial"/>
                <w:sz w:val="18"/>
                <w:szCs w:val="18"/>
                <w:lang w:val="id-ID"/>
              </w:rPr>
              <w:t>g</w:t>
            </w:r>
          </w:p>
        </w:tc>
        <w:tc>
          <w:tcPr>
            <w:tcW w:w="1559" w:type="dxa"/>
            <w:vAlign w:val="bottom"/>
          </w:tcPr>
          <w:p w:rsidR="004D0AFC" w:rsidRPr="000B66C2" w:rsidRDefault="005B14B8">
            <w:pPr>
              <w:ind w:firstLine="0"/>
              <w:jc w:val="left"/>
              <w:rPr>
                <w:rFonts w:ascii="Arial" w:eastAsia="Times New Roman" w:hAnsi="Arial" w:cs="Arial"/>
                <w:sz w:val="18"/>
                <w:szCs w:val="18"/>
                <w:lang w:val="id-ID"/>
              </w:rPr>
            </w:pPr>
            <w:r w:rsidRPr="000B66C2">
              <w:rPr>
                <w:rFonts w:ascii="Arial" w:eastAsia="Times New Roman" w:hAnsi="Arial" w:cs="Arial"/>
                <w:sz w:val="18"/>
                <w:szCs w:val="18"/>
              </w:rPr>
              <w:t>312</w:t>
            </w:r>
            <w:r w:rsidRPr="000B66C2">
              <w:rPr>
                <w:rFonts w:ascii="Arial" w:eastAsia="Times New Roman" w:hAnsi="Arial" w:cs="Arial"/>
                <w:sz w:val="18"/>
                <w:szCs w:val="18"/>
                <w:lang w:val="id-ID"/>
              </w:rPr>
              <w:t>.</w:t>
            </w:r>
            <w:r w:rsidRPr="000B66C2">
              <w:rPr>
                <w:rFonts w:ascii="Arial" w:eastAsia="Times New Roman" w:hAnsi="Arial" w:cs="Arial"/>
                <w:sz w:val="18"/>
                <w:szCs w:val="18"/>
              </w:rPr>
              <w:t xml:space="preserve">30 </w:t>
            </w:r>
            <w:r w:rsidRPr="000B66C2">
              <w:rPr>
                <w:rFonts w:ascii="Arial" w:eastAsia="Times New Roman" w:hAnsi="Arial" w:cs="Arial"/>
                <w:sz w:val="18"/>
                <w:szCs w:val="18"/>
                <w:lang w:val="id-ID"/>
              </w:rPr>
              <w:t>j</w:t>
            </w:r>
          </w:p>
        </w:tc>
      </w:tr>
    </w:tbl>
    <w:p w:rsidR="004D0AFC" w:rsidRPr="000B66C2" w:rsidRDefault="005B14B8">
      <w:pPr>
        <w:spacing w:before="80"/>
        <w:ind w:left="992" w:hanging="992"/>
        <w:rPr>
          <w:rFonts w:ascii="Arial" w:hAnsi="Arial" w:cs="Arial"/>
          <w:sz w:val="18"/>
          <w:szCs w:val="18"/>
          <w:lang w:val="id-ID"/>
        </w:rPr>
      </w:pPr>
      <w:r w:rsidRPr="000B66C2">
        <w:rPr>
          <w:rFonts w:ascii="Arial" w:hAnsi="Arial" w:cs="Arial"/>
          <w:sz w:val="18"/>
          <w:szCs w:val="18"/>
          <w:lang w:val="id-ID"/>
        </w:rPr>
        <w:t>Remarks</w:t>
      </w:r>
      <w:r w:rsidRPr="000B66C2">
        <w:rPr>
          <w:rFonts w:ascii="Arial" w:hAnsi="Arial" w:cs="Arial"/>
          <w:sz w:val="18"/>
          <w:szCs w:val="18"/>
        </w:rPr>
        <w:t xml:space="preserve">: </w:t>
      </w:r>
      <w:r w:rsidRPr="000B66C2">
        <w:rPr>
          <w:rFonts w:ascii="Arial" w:hAnsi="Arial" w:cs="Arial"/>
          <w:sz w:val="18"/>
          <w:szCs w:val="18"/>
          <w:lang w:val="id-ID"/>
        </w:rPr>
        <w:t xml:space="preserve"> </w:t>
      </w:r>
      <w:r w:rsidRPr="000B66C2">
        <w:rPr>
          <w:rFonts w:ascii="Arial" w:hAnsi="Arial" w:cs="Arial"/>
          <w:sz w:val="18"/>
          <w:szCs w:val="18"/>
        </w:rPr>
        <w:t xml:space="preserve">The numbers in the same column followed by the same letter are not significantly different at </w:t>
      </w:r>
      <w:r w:rsidRPr="000B66C2">
        <w:rPr>
          <w:rFonts w:ascii="Arial" w:hAnsi="Arial" w:cs="Arial"/>
          <w:sz w:val="18"/>
          <w:szCs w:val="18"/>
          <w:lang w:val="id-ID"/>
        </w:rPr>
        <w:t xml:space="preserve">a </w:t>
      </w:r>
      <w:r w:rsidRPr="000B66C2">
        <w:rPr>
          <w:rFonts w:ascii="Arial" w:hAnsi="Arial" w:cs="Arial"/>
          <w:sz w:val="18"/>
          <w:szCs w:val="18"/>
        </w:rPr>
        <w:t xml:space="preserve">test level </w:t>
      </w:r>
      <w:r w:rsidRPr="000B66C2">
        <w:rPr>
          <w:rFonts w:ascii="Arial" w:hAnsi="Arial" w:cs="Arial"/>
          <w:sz w:val="18"/>
          <w:szCs w:val="18"/>
          <w:lang w:val="id-ID"/>
        </w:rPr>
        <w:t xml:space="preserve">of </w:t>
      </w:r>
      <w:r w:rsidRPr="000B66C2">
        <w:rPr>
          <w:rFonts w:ascii="Arial" w:hAnsi="Arial" w:cs="Arial"/>
          <w:sz w:val="18"/>
          <w:szCs w:val="18"/>
        </w:rPr>
        <w:t>5% (DMRT</w:t>
      </w:r>
      <w:r w:rsidRPr="000B66C2">
        <w:rPr>
          <w:rFonts w:ascii="Arial" w:hAnsi="Arial" w:cs="Arial"/>
          <w:sz w:val="18"/>
          <w:szCs w:val="18"/>
          <w:lang w:val="id-ID"/>
        </w:rPr>
        <w:t xml:space="preserve"> test</w:t>
      </w:r>
      <w:r w:rsidRPr="000B66C2">
        <w:rPr>
          <w:rFonts w:ascii="Arial" w:hAnsi="Arial" w:cs="Arial"/>
          <w:sz w:val="18"/>
          <w:szCs w:val="18"/>
        </w:rPr>
        <w:t>)</w:t>
      </w:r>
    </w:p>
    <w:p w:rsidR="002862C9" w:rsidRPr="000B66C2" w:rsidRDefault="002862C9" w:rsidP="00C07686">
      <w:pPr>
        <w:spacing w:line="360" w:lineRule="auto"/>
        <w:ind w:firstLine="720"/>
        <w:rPr>
          <w:rFonts w:ascii="Arial" w:hAnsi="Arial" w:cs="Arial"/>
          <w:sz w:val="20"/>
          <w:szCs w:val="20"/>
          <w:lang w:val="id-ID"/>
        </w:rPr>
      </w:pPr>
    </w:p>
    <w:p w:rsidR="007E567E" w:rsidRPr="00A33C93" w:rsidRDefault="002B4B89" w:rsidP="00A33C93">
      <w:pPr>
        <w:autoSpaceDE w:val="0"/>
        <w:autoSpaceDN w:val="0"/>
        <w:adjustRightInd w:val="0"/>
        <w:spacing w:line="360" w:lineRule="auto"/>
        <w:ind w:firstLine="720"/>
        <w:rPr>
          <w:rFonts w:ascii="Arial" w:hAnsi="Arial" w:cs="Arial"/>
          <w:sz w:val="20"/>
          <w:szCs w:val="20"/>
        </w:rPr>
      </w:pPr>
      <w:r w:rsidRPr="00A33C93">
        <w:rPr>
          <w:rFonts w:ascii="Arial" w:hAnsi="Arial" w:cs="Arial"/>
          <w:sz w:val="20"/>
          <w:szCs w:val="20"/>
          <w:lang w:val="id-ID"/>
        </w:rPr>
        <w:t xml:space="preserve">OPB-LS contents acetic acid is highest i.e. </w:t>
      </w:r>
      <w:r w:rsidRPr="00A33C93">
        <w:rPr>
          <w:rFonts w:ascii="Arial" w:hAnsi="Arial" w:cs="Arial"/>
          <w:sz w:val="20"/>
          <w:szCs w:val="20"/>
        </w:rPr>
        <w:t>1351.15 ppm</w:t>
      </w:r>
      <w:r w:rsidRPr="00A33C93">
        <w:rPr>
          <w:rFonts w:ascii="Arial" w:hAnsi="Arial" w:cs="Arial"/>
          <w:sz w:val="20"/>
          <w:szCs w:val="20"/>
          <w:lang w:val="id-ID"/>
        </w:rPr>
        <w:t xml:space="preserve">, so that can </w:t>
      </w:r>
      <w:proofErr w:type="gramStart"/>
      <w:r w:rsidRPr="00A33C93">
        <w:rPr>
          <w:rFonts w:ascii="Arial" w:eastAsia="SimSun" w:hAnsi="Arial" w:cs="Arial"/>
          <w:sz w:val="20"/>
          <w:szCs w:val="20"/>
          <w:lang w:val="id-ID"/>
        </w:rPr>
        <w:t>given</w:t>
      </w:r>
      <w:proofErr w:type="gramEnd"/>
      <w:r w:rsidRPr="00A33C93">
        <w:rPr>
          <w:rFonts w:ascii="Arial" w:eastAsia="SimSun" w:hAnsi="Arial" w:cs="Arial"/>
          <w:sz w:val="20"/>
          <w:szCs w:val="20"/>
          <w:lang w:val="id-ID"/>
        </w:rPr>
        <w:t xml:space="preserve"> </w:t>
      </w:r>
      <w:r w:rsidRPr="00A33C93">
        <w:rPr>
          <w:rFonts w:ascii="Arial" w:hAnsi="Arial" w:cs="Arial"/>
          <w:sz w:val="20"/>
          <w:szCs w:val="20"/>
          <w:lang w:val="id-ID"/>
        </w:rPr>
        <w:t>t</w:t>
      </w:r>
      <w:r w:rsidRPr="00A33C93">
        <w:rPr>
          <w:rFonts w:ascii="Arial" w:hAnsi="Arial" w:cs="Arial"/>
          <w:sz w:val="20"/>
          <w:szCs w:val="20"/>
        </w:rPr>
        <w:t xml:space="preserve">he highest </w:t>
      </w:r>
      <w:r w:rsidRPr="00A33C93">
        <w:rPr>
          <w:rFonts w:ascii="Arial" w:hAnsi="Arial" w:cs="Arial"/>
          <w:sz w:val="20"/>
          <w:szCs w:val="20"/>
          <w:lang w:val="id-ID"/>
        </w:rPr>
        <w:t>p</w:t>
      </w:r>
      <w:r w:rsidRPr="00A33C93">
        <w:rPr>
          <w:rFonts w:ascii="Arial" w:eastAsia="SimSun" w:hAnsi="Arial" w:cs="Arial"/>
          <w:sz w:val="20"/>
          <w:szCs w:val="20"/>
        </w:rPr>
        <w:t>ercentage</w:t>
      </w:r>
      <w:r w:rsidRPr="00A33C93">
        <w:rPr>
          <w:rFonts w:ascii="Arial" w:eastAsia="SimSun" w:hAnsi="Arial" w:cs="Arial"/>
          <w:sz w:val="20"/>
          <w:szCs w:val="20"/>
          <w:lang w:val="id-ID"/>
        </w:rPr>
        <w:t xml:space="preserve"> </w:t>
      </w:r>
      <w:r w:rsidRPr="00A33C93">
        <w:rPr>
          <w:rFonts w:ascii="Arial" w:eastAsia="SimSun" w:hAnsi="Arial" w:cs="Arial"/>
          <w:sz w:val="20"/>
          <w:szCs w:val="20"/>
        </w:rPr>
        <w:t>increase</w:t>
      </w:r>
      <w:r w:rsidRPr="00A33C93">
        <w:rPr>
          <w:rFonts w:ascii="Arial" w:hAnsi="Arial" w:cs="Arial"/>
          <w:sz w:val="20"/>
          <w:szCs w:val="20"/>
        </w:rPr>
        <w:t xml:space="preserve"> POD </w:t>
      </w:r>
      <w:r w:rsidRPr="00A33C93">
        <w:rPr>
          <w:rFonts w:ascii="Arial" w:hAnsi="Arial" w:cs="Arial"/>
          <w:sz w:val="20"/>
          <w:szCs w:val="20"/>
          <w:lang w:val="id-ID"/>
        </w:rPr>
        <w:t xml:space="preserve">and PAL </w:t>
      </w:r>
      <w:r w:rsidRPr="00A33C93">
        <w:rPr>
          <w:rFonts w:ascii="Arial" w:hAnsi="Arial" w:cs="Arial"/>
          <w:sz w:val="20"/>
          <w:szCs w:val="20"/>
        </w:rPr>
        <w:t>enzyme activity</w:t>
      </w:r>
      <w:r w:rsidRPr="00A33C93">
        <w:rPr>
          <w:rFonts w:ascii="Arial" w:hAnsi="Arial" w:cs="Arial"/>
          <w:sz w:val="20"/>
          <w:szCs w:val="20"/>
          <w:lang w:val="id-ID"/>
        </w:rPr>
        <w:t>.  Acetic acid</w:t>
      </w:r>
      <w:r w:rsidRPr="00A33C93">
        <w:rPr>
          <w:rFonts w:ascii="Arial" w:hAnsi="Arial" w:cs="Arial"/>
          <w:sz w:val="20"/>
          <w:szCs w:val="20"/>
        </w:rPr>
        <w:t>, fenol, and alcohol</w:t>
      </w:r>
      <w:r w:rsidR="00642C4A">
        <w:rPr>
          <w:rFonts w:ascii="Arial" w:hAnsi="Arial" w:cs="Arial"/>
          <w:sz w:val="20"/>
          <w:szCs w:val="20"/>
          <w:lang w:val="id-ID"/>
        </w:rPr>
        <w:t xml:space="preserve">  </w:t>
      </w:r>
      <w:r w:rsidR="00642C4A">
        <w:rPr>
          <w:rFonts w:ascii="Arial" w:hAnsi="Arial" w:cs="Arial"/>
          <w:sz w:val="20"/>
          <w:szCs w:val="20"/>
        </w:rPr>
        <w:t>are</w:t>
      </w:r>
      <w:r w:rsidRPr="00A33C93">
        <w:rPr>
          <w:rFonts w:ascii="Arial" w:hAnsi="Arial" w:cs="Arial"/>
          <w:sz w:val="20"/>
          <w:szCs w:val="20"/>
          <w:lang w:val="id-ID"/>
        </w:rPr>
        <w:t xml:space="preserve"> abiotic stress that can increase activity of the enzyme POD</w:t>
      </w:r>
      <w:r w:rsidRPr="00A33C93">
        <w:rPr>
          <w:rFonts w:ascii="Arial" w:hAnsi="Arial" w:cs="Arial"/>
          <w:sz w:val="20"/>
          <w:szCs w:val="20"/>
        </w:rPr>
        <w:t xml:space="preserve"> </w:t>
      </w:r>
      <w:r w:rsidRPr="00A33C93">
        <w:rPr>
          <w:rFonts w:ascii="Arial" w:hAnsi="Arial" w:cs="Arial"/>
          <w:sz w:val="20"/>
          <w:szCs w:val="20"/>
          <w:lang w:val="id-ID"/>
        </w:rPr>
        <w:t xml:space="preserve"> so that </w:t>
      </w:r>
      <w:r w:rsidRPr="00A33C93">
        <w:rPr>
          <w:rFonts w:ascii="Arial" w:eastAsiaTheme="minorHAnsi" w:hAnsi="Arial" w:cs="Arial"/>
          <w:sz w:val="20"/>
          <w:szCs w:val="20"/>
          <w:lang w:eastAsia="en-US"/>
        </w:rPr>
        <w:t>induce</w:t>
      </w:r>
      <w:r w:rsidRPr="00A33C93">
        <w:rPr>
          <w:rFonts w:ascii="Arial" w:eastAsiaTheme="minorHAnsi" w:hAnsi="Arial" w:cs="Arial"/>
          <w:sz w:val="20"/>
          <w:szCs w:val="20"/>
          <w:lang w:val="id-ID" w:eastAsia="en-US"/>
        </w:rPr>
        <w:t xml:space="preserve"> the accumulation of ROS .  </w:t>
      </w:r>
      <w:r w:rsidRPr="00A33C93">
        <w:rPr>
          <w:rFonts w:ascii="Arial" w:hAnsi="Arial" w:cs="Arial"/>
          <w:sz w:val="20"/>
          <w:szCs w:val="20"/>
          <w:lang w:val="id-ID"/>
        </w:rPr>
        <w:t xml:space="preserve">According  to Khan </w:t>
      </w:r>
      <w:r w:rsidRPr="00A33C93">
        <w:rPr>
          <w:rFonts w:ascii="Arial" w:hAnsi="Arial" w:cs="Arial"/>
          <w:i/>
          <w:sz w:val="20"/>
          <w:szCs w:val="20"/>
          <w:lang w:val="id-ID"/>
        </w:rPr>
        <w:t>et al</w:t>
      </w:r>
      <w:r w:rsidRPr="00A33C93">
        <w:rPr>
          <w:rFonts w:ascii="Arial" w:hAnsi="Arial" w:cs="Arial"/>
          <w:sz w:val="20"/>
          <w:szCs w:val="20"/>
          <w:lang w:val="id-ID"/>
        </w:rPr>
        <w:t xml:space="preserve">. (2015), the initial reaction of plants against  biotic and abiotic stress </w:t>
      </w:r>
      <w:r w:rsidR="00642C4A">
        <w:rPr>
          <w:rFonts w:ascii="Arial" w:hAnsi="Arial" w:cs="Arial"/>
          <w:sz w:val="20"/>
          <w:szCs w:val="20"/>
        </w:rPr>
        <w:t>are</w:t>
      </w:r>
      <w:bookmarkStart w:id="5" w:name="_GoBack"/>
      <w:bookmarkEnd w:id="5"/>
      <w:r w:rsidRPr="00A33C93">
        <w:rPr>
          <w:rFonts w:ascii="Arial" w:hAnsi="Arial" w:cs="Arial"/>
          <w:sz w:val="20"/>
          <w:szCs w:val="20"/>
        </w:rPr>
        <w:t xml:space="preserve"> the </w:t>
      </w:r>
      <w:r w:rsidRPr="00A33C93">
        <w:rPr>
          <w:rFonts w:ascii="Arial" w:hAnsi="Arial" w:cs="Arial"/>
          <w:sz w:val="20"/>
          <w:szCs w:val="20"/>
          <w:lang w:val="id-ID"/>
        </w:rPr>
        <w:t xml:space="preserve"> increase activity of the enzyme </w:t>
      </w:r>
      <w:r w:rsidRPr="00A33C93">
        <w:rPr>
          <w:rFonts w:ascii="Arial" w:hAnsi="Arial" w:cs="Arial"/>
          <w:sz w:val="20"/>
          <w:szCs w:val="20"/>
        </w:rPr>
        <w:t>peroxidase (</w:t>
      </w:r>
      <w:r w:rsidRPr="00A33C93">
        <w:rPr>
          <w:rFonts w:ascii="Arial" w:hAnsi="Arial" w:cs="Arial"/>
          <w:sz w:val="20"/>
          <w:szCs w:val="20"/>
          <w:lang w:val="id-ID"/>
        </w:rPr>
        <w:t>POD</w:t>
      </w:r>
      <w:r w:rsidRPr="00A33C93">
        <w:rPr>
          <w:rFonts w:ascii="Arial" w:hAnsi="Arial" w:cs="Arial"/>
          <w:sz w:val="20"/>
          <w:szCs w:val="20"/>
        </w:rPr>
        <w:t xml:space="preserve">) to </w:t>
      </w:r>
      <w:r w:rsidRPr="00A33C93">
        <w:rPr>
          <w:rFonts w:ascii="Arial" w:eastAsiaTheme="minorHAnsi" w:hAnsi="Arial" w:cs="Arial"/>
          <w:sz w:val="20"/>
          <w:szCs w:val="20"/>
          <w:lang w:eastAsia="en-US"/>
        </w:rPr>
        <w:t>induce</w:t>
      </w:r>
      <w:r w:rsidRPr="00A33C93">
        <w:rPr>
          <w:rFonts w:ascii="Arial" w:eastAsiaTheme="minorHAnsi" w:hAnsi="Arial" w:cs="Arial"/>
          <w:sz w:val="20"/>
          <w:szCs w:val="20"/>
          <w:lang w:val="id-ID" w:eastAsia="en-US"/>
        </w:rPr>
        <w:t xml:space="preserve"> the accumulation of </w:t>
      </w:r>
      <w:r w:rsidR="00350A66" w:rsidRPr="00A33C93">
        <w:rPr>
          <w:rFonts w:ascii="Arial" w:eastAsiaTheme="minorHAnsi" w:hAnsi="Arial" w:cs="Arial"/>
          <w:sz w:val="20"/>
          <w:szCs w:val="20"/>
          <w:lang w:eastAsia="en-US"/>
        </w:rPr>
        <w:t>ROS</w:t>
      </w:r>
      <w:r w:rsidRPr="00A33C93">
        <w:rPr>
          <w:rFonts w:ascii="Arial" w:hAnsi="Arial" w:cs="Arial"/>
          <w:sz w:val="20"/>
          <w:szCs w:val="20"/>
        </w:rPr>
        <w:t>.</w:t>
      </w:r>
      <w:r w:rsidRPr="00A33C93">
        <w:rPr>
          <w:rFonts w:ascii="Arial" w:hAnsi="Arial" w:cs="Arial"/>
          <w:sz w:val="20"/>
          <w:szCs w:val="20"/>
          <w:lang w:val="id-ID"/>
        </w:rPr>
        <w:t xml:space="preserve">  </w:t>
      </w:r>
      <w:r w:rsidRPr="00A33C93">
        <w:rPr>
          <w:rFonts w:ascii="Arial" w:hAnsi="Arial" w:cs="Arial"/>
          <w:sz w:val="20"/>
          <w:szCs w:val="20"/>
        </w:rPr>
        <w:t xml:space="preserve"> </w:t>
      </w:r>
      <w:r w:rsidRPr="00A33C93">
        <w:rPr>
          <w:rFonts w:ascii="Arial" w:hAnsi="Arial" w:cs="Arial"/>
          <w:sz w:val="20"/>
          <w:szCs w:val="20"/>
          <w:lang w:val="id-ID"/>
        </w:rPr>
        <w:t xml:space="preserve">Naturally </w:t>
      </w:r>
      <w:r w:rsidRPr="00A33C93">
        <w:rPr>
          <w:rFonts w:ascii="Arial" w:eastAsiaTheme="minorHAnsi" w:hAnsi="Arial" w:cs="Arial"/>
          <w:sz w:val="20"/>
          <w:szCs w:val="20"/>
          <w:lang w:val="id-ID" w:eastAsia="en-US"/>
        </w:rPr>
        <w:t>the accumulation of ROS</w:t>
      </w:r>
      <w:r w:rsidRPr="00A33C93">
        <w:rPr>
          <w:rFonts w:ascii="Arial" w:hAnsi="Arial" w:cs="Arial"/>
          <w:sz w:val="20"/>
          <w:szCs w:val="20"/>
          <w:lang w:val="id-ID"/>
        </w:rPr>
        <w:t xml:space="preserve">  will increase enzyme activity of PAL</w:t>
      </w:r>
      <w:r w:rsidRPr="00A33C93">
        <w:rPr>
          <w:rFonts w:ascii="Arial" w:hAnsi="Arial" w:cs="Arial"/>
          <w:sz w:val="20"/>
          <w:szCs w:val="20"/>
        </w:rPr>
        <w:t xml:space="preserve"> to induce </w:t>
      </w:r>
      <w:r w:rsidRPr="00A33C93">
        <w:rPr>
          <w:rFonts w:ascii="Arial" w:hAnsi="Arial" w:cs="Arial"/>
          <w:sz w:val="20"/>
          <w:szCs w:val="20"/>
          <w:lang w:val="id-ID"/>
        </w:rPr>
        <w:t xml:space="preserve"> the formation of salicylic acid (SA).  According  to</w:t>
      </w:r>
      <w:r w:rsidRPr="00A33C93">
        <w:rPr>
          <w:rFonts w:ascii="Arial" w:hAnsi="Arial" w:cs="Arial"/>
          <w:sz w:val="20"/>
          <w:szCs w:val="20"/>
        </w:rPr>
        <w:t xml:space="preserve"> </w:t>
      </w:r>
      <w:r w:rsidRPr="00A33C93">
        <w:rPr>
          <w:rFonts w:ascii="Arial" w:hAnsi="Arial" w:cs="Arial"/>
          <w:bCs/>
          <w:sz w:val="20"/>
          <w:szCs w:val="20"/>
        </w:rPr>
        <w:t xml:space="preserve">Thakur &amp; Singh Sohal </w:t>
      </w:r>
      <w:r w:rsidRPr="00A33C93">
        <w:rPr>
          <w:rFonts w:ascii="Arial" w:hAnsi="Arial" w:cs="Arial"/>
          <w:bCs/>
          <w:sz w:val="20"/>
          <w:szCs w:val="20"/>
          <w:lang w:val="id-ID"/>
        </w:rPr>
        <w:t xml:space="preserve"> </w:t>
      </w:r>
      <w:r w:rsidRPr="00A33C93">
        <w:rPr>
          <w:rFonts w:ascii="Arial" w:hAnsi="Arial" w:cs="Arial"/>
          <w:bCs/>
          <w:sz w:val="20"/>
          <w:szCs w:val="20"/>
        </w:rPr>
        <w:t xml:space="preserve">(2013), </w:t>
      </w:r>
      <w:r w:rsidR="007E567E" w:rsidRPr="00A33C93">
        <w:rPr>
          <w:rFonts w:ascii="Arial" w:hAnsi="Arial" w:cs="Arial"/>
          <w:sz w:val="20"/>
          <w:szCs w:val="20"/>
        </w:rPr>
        <w:t>SA is signal regulator</w:t>
      </w:r>
      <w:r w:rsidRPr="00A33C93">
        <w:rPr>
          <w:rFonts w:ascii="Arial" w:hAnsi="Arial" w:cs="Arial"/>
          <w:sz w:val="20"/>
          <w:szCs w:val="20"/>
        </w:rPr>
        <w:t xml:space="preserve"> of systemic acquired resistance (SAR) in plants.  </w:t>
      </w:r>
      <w:r w:rsidR="007E567E" w:rsidRPr="00A33C93">
        <w:rPr>
          <w:rFonts w:ascii="Arial" w:hAnsi="Arial" w:cs="Arial"/>
          <w:sz w:val="20"/>
          <w:szCs w:val="20"/>
        </w:rPr>
        <w:t xml:space="preserve">SAR is a long distance signaling mechanism that provides broad spectrum and long-lasting resistance to secondary infections throughout the plant. </w:t>
      </w:r>
    </w:p>
    <w:p w:rsidR="006376AB" w:rsidRPr="00A33C93" w:rsidRDefault="000013FC" w:rsidP="00A33C93">
      <w:pPr>
        <w:spacing w:line="360" w:lineRule="auto"/>
        <w:rPr>
          <w:rFonts w:ascii="Arial" w:hAnsi="Arial" w:cs="Arial"/>
          <w:sz w:val="20"/>
          <w:szCs w:val="20"/>
        </w:rPr>
      </w:pPr>
      <w:r w:rsidRPr="00A33C93">
        <w:rPr>
          <w:rFonts w:ascii="Arial" w:eastAsiaTheme="minorHAnsi" w:hAnsi="Arial" w:cs="Arial"/>
          <w:sz w:val="20"/>
          <w:szCs w:val="20"/>
          <w:lang w:val="id-ID"/>
        </w:rPr>
        <w:t>T</w:t>
      </w:r>
      <w:r w:rsidR="005B14B8" w:rsidRPr="00A33C93">
        <w:rPr>
          <w:rFonts w:ascii="Arial" w:eastAsiaTheme="minorHAnsi" w:hAnsi="Arial" w:cs="Arial"/>
          <w:sz w:val="20"/>
          <w:szCs w:val="20"/>
        </w:rPr>
        <w:t xml:space="preserve">he data shown on Table </w:t>
      </w:r>
      <w:r w:rsidR="007E567E" w:rsidRPr="00A33C93">
        <w:rPr>
          <w:rFonts w:ascii="Arial" w:eastAsiaTheme="minorHAnsi" w:hAnsi="Arial" w:cs="Arial"/>
          <w:sz w:val="20"/>
          <w:szCs w:val="20"/>
        </w:rPr>
        <w:t>5</w:t>
      </w:r>
      <w:r w:rsidR="005B14B8" w:rsidRPr="00A33C93">
        <w:rPr>
          <w:rFonts w:ascii="Arial" w:eastAsiaTheme="minorHAnsi" w:hAnsi="Arial" w:cs="Arial"/>
          <w:sz w:val="20"/>
          <w:szCs w:val="20"/>
        </w:rPr>
        <w:t xml:space="preserve"> </w:t>
      </w:r>
      <w:r w:rsidR="005B14B8" w:rsidRPr="00A33C93">
        <w:rPr>
          <w:rFonts w:ascii="Arial" w:eastAsiaTheme="minorHAnsi" w:hAnsi="Arial" w:cs="Arial"/>
          <w:sz w:val="20"/>
          <w:szCs w:val="20"/>
          <w:lang w:val="id-ID"/>
        </w:rPr>
        <w:t xml:space="preserve"> </w:t>
      </w:r>
      <w:r w:rsidR="005B14B8" w:rsidRPr="00A33C93">
        <w:rPr>
          <w:rFonts w:ascii="Arial" w:eastAsiaTheme="minorHAnsi" w:hAnsi="Arial" w:cs="Arial"/>
          <w:sz w:val="20"/>
          <w:szCs w:val="20"/>
        </w:rPr>
        <w:t xml:space="preserve">indicated  </w:t>
      </w:r>
      <w:r w:rsidR="007E567E" w:rsidRPr="00A33C93">
        <w:rPr>
          <w:rFonts w:ascii="Arial" w:eastAsiaTheme="minorHAnsi" w:hAnsi="Arial" w:cs="Arial"/>
          <w:sz w:val="20"/>
          <w:szCs w:val="20"/>
        </w:rPr>
        <w:t xml:space="preserve">also </w:t>
      </w:r>
      <w:r w:rsidR="005B14B8" w:rsidRPr="00A33C93">
        <w:rPr>
          <w:rFonts w:ascii="Arial" w:eastAsiaTheme="minorHAnsi" w:hAnsi="Arial" w:cs="Arial"/>
          <w:sz w:val="20"/>
          <w:szCs w:val="20"/>
        </w:rPr>
        <w:t xml:space="preserve">that </w:t>
      </w:r>
      <w:r w:rsidRPr="00A33C93">
        <w:rPr>
          <w:rFonts w:ascii="Arial" w:hAnsi="Arial" w:cs="Arial"/>
          <w:sz w:val="20"/>
          <w:szCs w:val="20"/>
          <w:lang w:val="id-ID"/>
        </w:rPr>
        <w:t xml:space="preserve">all kinds of LS  </w:t>
      </w:r>
      <w:r w:rsidRPr="00A33C93">
        <w:rPr>
          <w:rFonts w:ascii="Arial" w:hAnsi="Arial" w:cs="Arial"/>
          <w:sz w:val="20"/>
          <w:szCs w:val="20"/>
        </w:rPr>
        <w:t>treatment</w:t>
      </w:r>
      <w:r w:rsidRPr="00A33C93">
        <w:rPr>
          <w:rFonts w:ascii="Arial" w:eastAsiaTheme="minorHAnsi" w:hAnsi="Arial" w:cs="Arial"/>
          <w:sz w:val="20"/>
          <w:szCs w:val="20"/>
          <w:lang w:val="id-ID"/>
        </w:rPr>
        <w:t xml:space="preserve"> </w:t>
      </w:r>
      <w:r w:rsidR="005B14B8" w:rsidRPr="00A33C93">
        <w:rPr>
          <w:rFonts w:ascii="Arial" w:hAnsi="Arial" w:cs="Arial"/>
          <w:sz w:val="20"/>
          <w:szCs w:val="20"/>
          <w:lang w:val="id-ID"/>
        </w:rPr>
        <w:t xml:space="preserve">at consentration </w:t>
      </w:r>
      <w:r w:rsidR="005B14B8" w:rsidRPr="00A33C93">
        <w:rPr>
          <w:rFonts w:ascii="Arial" w:hAnsi="Arial" w:cs="Arial"/>
          <w:sz w:val="20"/>
          <w:szCs w:val="20"/>
        </w:rPr>
        <w:t>of 0.5, 1.0, and 2.0%</w:t>
      </w:r>
      <w:r w:rsidR="005B14B8" w:rsidRPr="00A33C93">
        <w:rPr>
          <w:rFonts w:ascii="Arial" w:hAnsi="Arial" w:cs="Arial"/>
          <w:sz w:val="20"/>
          <w:szCs w:val="20"/>
          <w:lang w:val="id-ID"/>
        </w:rPr>
        <w:t xml:space="preserve">  can  </w:t>
      </w:r>
      <w:r w:rsidR="00A33C93" w:rsidRPr="00A33C93">
        <w:rPr>
          <w:rFonts w:ascii="Arial" w:hAnsi="Arial" w:cs="Arial"/>
          <w:sz w:val="20"/>
          <w:szCs w:val="20"/>
        </w:rPr>
        <w:t xml:space="preserve">increase lignin levels </w:t>
      </w:r>
      <w:r w:rsidR="005B14B8" w:rsidRPr="00A33C93">
        <w:rPr>
          <w:rFonts w:ascii="Arial" w:hAnsi="Arial" w:cs="Arial"/>
          <w:sz w:val="20"/>
          <w:szCs w:val="20"/>
        </w:rPr>
        <w:t>in banana seedling</w:t>
      </w:r>
      <w:r w:rsidR="005B14B8" w:rsidRPr="00A33C93">
        <w:rPr>
          <w:rFonts w:ascii="Arial" w:hAnsi="Arial" w:cs="Arial"/>
          <w:sz w:val="20"/>
          <w:szCs w:val="20"/>
          <w:lang w:val="id-ID"/>
        </w:rPr>
        <w:t xml:space="preserve">.  </w:t>
      </w:r>
      <w:r w:rsidR="00A33C93" w:rsidRPr="00A33C93">
        <w:rPr>
          <w:rFonts w:ascii="Arial" w:hAnsi="Arial" w:cs="Arial"/>
          <w:sz w:val="20"/>
          <w:szCs w:val="20"/>
        </w:rPr>
        <w:t>Increased lignin levels showed that banana seed resistance system against BDB has been induced and work to suppress the incidence of blood diseases</w:t>
      </w:r>
      <w:r w:rsidR="00A33C93">
        <w:rPr>
          <w:rFonts w:ascii="Arial" w:hAnsi="Arial" w:cs="Arial"/>
          <w:sz w:val="20"/>
          <w:szCs w:val="20"/>
        </w:rPr>
        <w:t xml:space="preserve">.  </w:t>
      </w:r>
      <w:r w:rsidR="008D15F9" w:rsidRPr="000B66C2">
        <w:rPr>
          <w:rFonts w:ascii="Arial" w:hAnsi="Arial" w:cs="Arial"/>
          <w:sz w:val="20"/>
          <w:szCs w:val="20"/>
        </w:rPr>
        <w:t xml:space="preserve">The highest </w:t>
      </w:r>
      <w:r w:rsidR="008D15F9" w:rsidRPr="000B66C2">
        <w:rPr>
          <w:rFonts w:ascii="Arial" w:hAnsi="Arial" w:cs="Arial"/>
          <w:sz w:val="20"/>
          <w:szCs w:val="20"/>
          <w:lang w:val="id-ID"/>
        </w:rPr>
        <w:t>p</w:t>
      </w:r>
      <w:r w:rsidR="008D15F9" w:rsidRPr="000B66C2">
        <w:rPr>
          <w:rFonts w:ascii="Arial" w:eastAsia="SimSun" w:hAnsi="Arial" w:cs="Arial"/>
          <w:sz w:val="20"/>
          <w:szCs w:val="20"/>
        </w:rPr>
        <w:t>ercentage</w:t>
      </w:r>
      <w:r w:rsidR="008D15F9" w:rsidRPr="000B66C2">
        <w:rPr>
          <w:rFonts w:ascii="Arial" w:eastAsia="SimSun" w:hAnsi="Arial" w:cs="Arial"/>
          <w:sz w:val="20"/>
          <w:szCs w:val="20"/>
          <w:lang w:val="id-ID"/>
        </w:rPr>
        <w:t xml:space="preserve"> </w:t>
      </w:r>
      <w:r w:rsidR="00942E09" w:rsidRPr="000B66C2">
        <w:rPr>
          <w:rFonts w:ascii="Arial" w:eastAsia="SimSun" w:hAnsi="Arial" w:cs="Arial"/>
          <w:sz w:val="20"/>
          <w:szCs w:val="20"/>
        </w:rPr>
        <w:t xml:space="preserve">increase </w:t>
      </w:r>
      <w:r w:rsidR="005B14B8" w:rsidRPr="000B66C2">
        <w:rPr>
          <w:rFonts w:ascii="Arial" w:hAnsi="Arial" w:cs="Arial"/>
          <w:sz w:val="20"/>
          <w:szCs w:val="20"/>
        </w:rPr>
        <w:t xml:space="preserve">lignin content obtained from the treatment of </w:t>
      </w:r>
      <w:r w:rsidR="005B14B8" w:rsidRPr="000B66C2">
        <w:rPr>
          <w:rFonts w:ascii="Arial" w:hAnsi="Arial" w:cs="Arial"/>
          <w:sz w:val="20"/>
          <w:szCs w:val="20"/>
          <w:lang w:val="id-ID"/>
        </w:rPr>
        <w:t>OPB-LS</w:t>
      </w:r>
      <w:r w:rsidR="005B14B8" w:rsidRPr="000B66C2">
        <w:rPr>
          <w:rFonts w:ascii="Arial" w:hAnsi="Arial" w:cs="Arial"/>
          <w:sz w:val="20"/>
          <w:szCs w:val="20"/>
        </w:rPr>
        <w:t xml:space="preserve"> at a concentration of </w:t>
      </w:r>
      <w:r w:rsidR="005B14B8" w:rsidRPr="000B66C2">
        <w:rPr>
          <w:rFonts w:ascii="Arial" w:hAnsi="Arial" w:cs="Arial"/>
          <w:sz w:val="20"/>
          <w:szCs w:val="20"/>
        </w:rPr>
        <w:lastRenderedPageBreak/>
        <w:t>2.0% (45.94%</w:t>
      </w:r>
      <w:proofErr w:type="gramStart"/>
      <w:r w:rsidR="005B14B8" w:rsidRPr="000B66C2">
        <w:rPr>
          <w:rFonts w:ascii="Arial" w:hAnsi="Arial" w:cs="Arial"/>
          <w:sz w:val="20"/>
          <w:szCs w:val="20"/>
        </w:rPr>
        <w:t>)  and</w:t>
      </w:r>
      <w:proofErr w:type="gramEnd"/>
      <w:r w:rsidR="005B14B8" w:rsidRPr="000B66C2">
        <w:rPr>
          <w:rFonts w:ascii="Arial" w:hAnsi="Arial" w:cs="Arial"/>
          <w:sz w:val="20"/>
          <w:szCs w:val="20"/>
        </w:rPr>
        <w:t xml:space="preserve"> </w:t>
      </w:r>
      <w:r w:rsidR="008D15F9" w:rsidRPr="000B66C2">
        <w:rPr>
          <w:rFonts w:ascii="Arial" w:hAnsi="Arial" w:cs="Arial"/>
          <w:sz w:val="20"/>
          <w:szCs w:val="20"/>
          <w:lang w:val="id-ID"/>
        </w:rPr>
        <w:t xml:space="preserve">the </w:t>
      </w:r>
      <w:r w:rsidR="005B14B8" w:rsidRPr="000B66C2">
        <w:rPr>
          <w:rFonts w:ascii="Arial" w:hAnsi="Arial" w:cs="Arial"/>
          <w:sz w:val="20"/>
          <w:szCs w:val="20"/>
        </w:rPr>
        <w:t xml:space="preserve">lowest </w:t>
      </w:r>
      <w:r w:rsidR="008D15F9" w:rsidRPr="000B66C2">
        <w:rPr>
          <w:rFonts w:ascii="Arial" w:hAnsi="Arial" w:cs="Arial"/>
          <w:sz w:val="20"/>
          <w:szCs w:val="20"/>
        </w:rPr>
        <w:t>obtained</w:t>
      </w:r>
      <w:r w:rsidR="008D15F9" w:rsidRPr="000B66C2">
        <w:rPr>
          <w:rFonts w:ascii="Arial" w:hAnsi="Arial" w:cs="Arial"/>
          <w:sz w:val="20"/>
          <w:szCs w:val="20"/>
          <w:lang w:val="id-ID"/>
        </w:rPr>
        <w:t xml:space="preserve"> </w:t>
      </w:r>
      <w:r w:rsidR="005B14B8" w:rsidRPr="000B66C2">
        <w:rPr>
          <w:rFonts w:ascii="Arial" w:hAnsi="Arial" w:cs="Arial"/>
          <w:sz w:val="20"/>
          <w:szCs w:val="20"/>
        </w:rPr>
        <w:t xml:space="preserve"> from </w:t>
      </w:r>
      <w:r w:rsidR="005B14B8" w:rsidRPr="000B66C2">
        <w:rPr>
          <w:rFonts w:ascii="Arial" w:hAnsi="Arial" w:cs="Arial"/>
          <w:sz w:val="20"/>
          <w:szCs w:val="20"/>
          <w:lang w:val="id-ID"/>
        </w:rPr>
        <w:t>P-LS</w:t>
      </w:r>
      <w:r w:rsidR="005B14B8" w:rsidRPr="000B66C2">
        <w:rPr>
          <w:rFonts w:ascii="Arial" w:hAnsi="Arial" w:cs="Arial"/>
          <w:sz w:val="20"/>
          <w:szCs w:val="20"/>
        </w:rPr>
        <w:t xml:space="preserve"> at a concentration of 0.5% (15.20%).  </w:t>
      </w:r>
      <w:r w:rsidR="006376AB" w:rsidRPr="000B66C2">
        <w:rPr>
          <w:rFonts w:ascii="Arial" w:hAnsi="Arial" w:cs="Arial"/>
          <w:sz w:val="20"/>
          <w:szCs w:val="20"/>
        </w:rPr>
        <w:t>After inoculation BDB</w:t>
      </w:r>
      <w:r w:rsidR="006376AB" w:rsidRPr="000B66C2">
        <w:rPr>
          <w:rFonts w:ascii="Arial" w:hAnsi="Arial" w:cs="Arial"/>
          <w:sz w:val="20"/>
          <w:szCs w:val="20"/>
          <w:lang w:val="id-ID"/>
        </w:rPr>
        <w:t>,</w:t>
      </w:r>
      <w:r w:rsidR="006376AB" w:rsidRPr="000B66C2">
        <w:rPr>
          <w:rFonts w:ascii="Arial" w:hAnsi="Arial" w:cs="Arial"/>
          <w:sz w:val="20"/>
          <w:szCs w:val="20"/>
        </w:rPr>
        <w:t xml:space="preserve"> lignin content also </w:t>
      </w:r>
      <w:proofErr w:type="gramStart"/>
      <w:r w:rsidR="006376AB" w:rsidRPr="000B66C2">
        <w:rPr>
          <w:rFonts w:ascii="Arial" w:hAnsi="Arial" w:cs="Arial"/>
          <w:sz w:val="20"/>
          <w:szCs w:val="20"/>
        </w:rPr>
        <w:t>tend</w:t>
      </w:r>
      <w:proofErr w:type="gramEnd"/>
      <w:r w:rsidR="006376AB" w:rsidRPr="000B66C2">
        <w:rPr>
          <w:rFonts w:ascii="Arial" w:hAnsi="Arial" w:cs="Arial"/>
          <w:sz w:val="20"/>
          <w:szCs w:val="20"/>
        </w:rPr>
        <w:t xml:space="preserve"> to increase as compared with before inoculation BD</w:t>
      </w:r>
      <w:r w:rsidR="006376AB" w:rsidRPr="000B66C2">
        <w:rPr>
          <w:rFonts w:ascii="Arial" w:hAnsi="Arial" w:cs="Arial"/>
          <w:sz w:val="20"/>
          <w:szCs w:val="20"/>
          <w:lang w:val="id-ID"/>
        </w:rPr>
        <w:t>B.  Treatment of OPB-LS</w:t>
      </w:r>
      <w:r w:rsidR="006376AB" w:rsidRPr="000B66C2">
        <w:rPr>
          <w:rFonts w:ascii="Arial" w:hAnsi="Arial" w:cs="Arial"/>
          <w:sz w:val="20"/>
          <w:szCs w:val="20"/>
        </w:rPr>
        <w:t xml:space="preserve"> </w:t>
      </w:r>
      <w:r w:rsidR="006376AB" w:rsidRPr="000B66C2">
        <w:rPr>
          <w:rFonts w:ascii="Arial" w:hAnsi="Arial" w:cs="Arial"/>
          <w:sz w:val="20"/>
          <w:szCs w:val="20"/>
          <w:lang w:val="id-ID"/>
        </w:rPr>
        <w:t xml:space="preserve">can </w:t>
      </w:r>
      <w:r w:rsidR="006376AB" w:rsidRPr="000B66C2">
        <w:rPr>
          <w:rFonts w:ascii="Arial" w:eastAsia="SimSun" w:hAnsi="Arial" w:cs="Arial"/>
          <w:sz w:val="20"/>
          <w:szCs w:val="20"/>
          <w:lang w:val="id-ID"/>
        </w:rPr>
        <w:t xml:space="preserve">give </w:t>
      </w:r>
      <w:r w:rsidR="006376AB" w:rsidRPr="000B66C2">
        <w:rPr>
          <w:rFonts w:ascii="Arial" w:hAnsi="Arial" w:cs="Arial"/>
          <w:sz w:val="20"/>
          <w:szCs w:val="20"/>
          <w:lang w:val="id-ID"/>
        </w:rPr>
        <w:t>t</w:t>
      </w:r>
      <w:r w:rsidR="006376AB" w:rsidRPr="000B66C2">
        <w:rPr>
          <w:rFonts w:ascii="Arial" w:hAnsi="Arial" w:cs="Arial"/>
          <w:sz w:val="20"/>
          <w:szCs w:val="20"/>
        </w:rPr>
        <w:t xml:space="preserve">he highest </w:t>
      </w:r>
      <w:r w:rsidR="006376AB" w:rsidRPr="000B66C2">
        <w:rPr>
          <w:rFonts w:ascii="Arial" w:hAnsi="Arial" w:cs="Arial"/>
          <w:sz w:val="20"/>
          <w:szCs w:val="20"/>
          <w:lang w:val="id-ID"/>
        </w:rPr>
        <w:t>p</w:t>
      </w:r>
      <w:r w:rsidR="006376AB" w:rsidRPr="000B66C2">
        <w:rPr>
          <w:rFonts w:ascii="Arial" w:eastAsia="SimSun" w:hAnsi="Arial" w:cs="Arial"/>
          <w:sz w:val="20"/>
          <w:szCs w:val="20"/>
        </w:rPr>
        <w:t>ercentage</w:t>
      </w:r>
      <w:r w:rsidR="006376AB" w:rsidRPr="000B66C2">
        <w:rPr>
          <w:rFonts w:ascii="Arial" w:eastAsia="SimSun" w:hAnsi="Arial" w:cs="Arial"/>
          <w:sz w:val="20"/>
          <w:szCs w:val="20"/>
          <w:lang w:val="id-ID"/>
        </w:rPr>
        <w:t xml:space="preserve"> </w:t>
      </w:r>
      <w:r w:rsidR="006376AB" w:rsidRPr="000B66C2">
        <w:rPr>
          <w:rFonts w:ascii="Arial" w:eastAsia="SimSun" w:hAnsi="Arial" w:cs="Arial"/>
          <w:sz w:val="20"/>
          <w:szCs w:val="20"/>
        </w:rPr>
        <w:t>increase</w:t>
      </w:r>
      <w:r w:rsidR="006376AB" w:rsidRPr="000B66C2">
        <w:rPr>
          <w:rFonts w:ascii="Arial" w:hAnsi="Arial" w:cs="Arial"/>
          <w:sz w:val="20"/>
          <w:szCs w:val="20"/>
        </w:rPr>
        <w:t xml:space="preserve"> </w:t>
      </w:r>
      <w:r w:rsidR="006376AB" w:rsidRPr="000B66C2">
        <w:rPr>
          <w:rFonts w:ascii="Arial" w:hAnsi="Arial" w:cs="Arial"/>
          <w:sz w:val="20"/>
          <w:szCs w:val="20"/>
          <w:lang w:val="id-ID"/>
        </w:rPr>
        <w:t xml:space="preserve"> </w:t>
      </w:r>
      <w:r w:rsidR="006376AB" w:rsidRPr="000B66C2">
        <w:rPr>
          <w:rFonts w:ascii="Arial" w:hAnsi="Arial" w:cs="Arial"/>
          <w:sz w:val="20"/>
          <w:szCs w:val="20"/>
        </w:rPr>
        <w:t>lignin content</w:t>
      </w:r>
      <w:r w:rsidR="006376AB" w:rsidRPr="000B66C2">
        <w:rPr>
          <w:rFonts w:ascii="Arial" w:hAnsi="Arial" w:cs="Arial"/>
          <w:sz w:val="20"/>
          <w:szCs w:val="20"/>
          <w:lang w:val="id-ID"/>
        </w:rPr>
        <w:t xml:space="preserve"> because </w:t>
      </w:r>
      <w:r w:rsidR="006376AB" w:rsidRPr="000B66C2">
        <w:rPr>
          <w:rFonts w:ascii="Arial" w:eastAsia="SimSun" w:hAnsi="Arial" w:cs="Arial"/>
          <w:sz w:val="20"/>
          <w:szCs w:val="20"/>
          <w:lang w:val="id-ID"/>
        </w:rPr>
        <w:t xml:space="preserve">given </w:t>
      </w:r>
      <w:r w:rsidR="006376AB" w:rsidRPr="000B66C2">
        <w:rPr>
          <w:rFonts w:ascii="Arial" w:hAnsi="Arial" w:cs="Arial"/>
          <w:sz w:val="20"/>
          <w:szCs w:val="20"/>
          <w:lang w:val="id-ID"/>
        </w:rPr>
        <w:t>t</w:t>
      </w:r>
      <w:r w:rsidR="006376AB" w:rsidRPr="000B66C2">
        <w:rPr>
          <w:rFonts w:ascii="Arial" w:hAnsi="Arial" w:cs="Arial"/>
          <w:sz w:val="20"/>
          <w:szCs w:val="20"/>
        </w:rPr>
        <w:t xml:space="preserve">he highest </w:t>
      </w:r>
      <w:r w:rsidR="006376AB" w:rsidRPr="000B66C2">
        <w:rPr>
          <w:rFonts w:ascii="Arial" w:hAnsi="Arial" w:cs="Arial"/>
          <w:sz w:val="20"/>
          <w:szCs w:val="20"/>
          <w:lang w:val="id-ID"/>
        </w:rPr>
        <w:t>p</w:t>
      </w:r>
      <w:r w:rsidR="006376AB" w:rsidRPr="000B66C2">
        <w:rPr>
          <w:rFonts w:ascii="Arial" w:eastAsia="SimSun" w:hAnsi="Arial" w:cs="Arial"/>
          <w:sz w:val="20"/>
          <w:szCs w:val="20"/>
        </w:rPr>
        <w:t>ercentage</w:t>
      </w:r>
      <w:r w:rsidR="006376AB" w:rsidRPr="000B66C2">
        <w:rPr>
          <w:rFonts w:ascii="Arial" w:eastAsia="SimSun" w:hAnsi="Arial" w:cs="Arial"/>
          <w:sz w:val="20"/>
          <w:szCs w:val="20"/>
          <w:lang w:val="id-ID"/>
        </w:rPr>
        <w:t xml:space="preserve"> </w:t>
      </w:r>
      <w:r w:rsidR="006376AB" w:rsidRPr="000B66C2">
        <w:rPr>
          <w:rFonts w:ascii="Arial" w:eastAsia="SimSun" w:hAnsi="Arial" w:cs="Arial"/>
          <w:sz w:val="20"/>
          <w:szCs w:val="20"/>
        </w:rPr>
        <w:t>increase</w:t>
      </w:r>
      <w:r w:rsidR="006376AB" w:rsidRPr="000B66C2">
        <w:rPr>
          <w:rFonts w:ascii="Arial" w:hAnsi="Arial" w:cs="Arial"/>
          <w:sz w:val="20"/>
          <w:szCs w:val="20"/>
          <w:lang w:val="id-ID"/>
        </w:rPr>
        <w:t xml:space="preserve"> </w:t>
      </w:r>
      <w:r w:rsidR="006376AB" w:rsidRPr="000B66C2">
        <w:rPr>
          <w:rFonts w:ascii="Arial" w:hAnsi="Arial" w:cs="Arial"/>
          <w:sz w:val="20"/>
          <w:szCs w:val="20"/>
        </w:rPr>
        <w:t>lignin content</w:t>
      </w:r>
      <w:r w:rsidR="006376AB" w:rsidRPr="000B66C2">
        <w:rPr>
          <w:rFonts w:ascii="Arial" w:hAnsi="Arial" w:cs="Arial"/>
          <w:sz w:val="20"/>
          <w:szCs w:val="20"/>
          <w:lang w:val="id-ID"/>
        </w:rPr>
        <w:t xml:space="preserve">.  Lignification is one plant response to biotic elicitor such as organic acid and phenolic compound.  Combination among biotic and abiotic  stresser can  induce the lignin content in plants.  Lignification is also correlated with the increase enzyme activity of POD and PAL which contribute in building lignin.  Lignification can inhibit the penetration of pathogens and growth of the pathogen in host tissues, suppress the degrading cell wall enzymes activity, and block the toxin released by the pathogen, so its will affect plant defense against pathogens  (Miedes </w:t>
      </w:r>
      <w:r w:rsidR="006376AB" w:rsidRPr="000B66C2">
        <w:rPr>
          <w:rFonts w:ascii="Arial" w:hAnsi="Arial" w:cs="Arial"/>
          <w:i/>
          <w:sz w:val="20"/>
          <w:szCs w:val="20"/>
          <w:lang w:val="id-ID"/>
        </w:rPr>
        <w:t>et al</w:t>
      </w:r>
      <w:r w:rsidR="006376AB" w:rsidRPr="000B66C2">
        <w:rPr>
          <w:rFonts w:ascii="Arial" w:hAnsi="Arial" w:cs="Arial"/>
          <w:sz w:val="20"/>
          <w:szCs w:val="20"/>
          <w:lang w:val="id-ID"/>
        </w:rPr>
        <w:t>. 2014).</w:t>
      </w:r>
    </w:p>
    <w:p w:rsidR="005A259E" w:rsidRPr="000B66C2" w:rsidRDefault="005A259E" w:rsidP="006376AB">
      <w:pPr>
        <w:spacing w:line="360" w:lineRule="auto"/>
        <w:ind w:firstLine="0"/>
        <w:rPr>
          <w:rFonts w:ascii="Arial" w:hAnsi="Arial" w:cs="Arial"/>
          <w:sz w:val="20"/>
          <w:szCs w:val="20"/>
        </w:rPr>
      </w:pPr>
    </w:p>
    <w:p w:rsidR="004D0AFC" w:rsidRPr="000B66C2" w:rsidRDefault="005B14B8">
      <w:pPr>
        <w:spacing w:line="360" w:lineRule="auto"/>
        <w:ind w:left="1134" w:hanging="1134"/>
        <w:rPr>
          <w:rFonts w:ascii="Arial" w:hAnsi="Arial" w:cs="Arial"/>
          <w:sz w:val="20"/>
          <w:szCs w:val="20"/>
          <w:lang w:val="id-ID"/>
        </w:rPr>
      </w:pPr>
      <w:proofErr w:type="gramStart"/>
      <w:r w:rsidRPr="000B66C2">
        <w:rPr>
          <w:rFonts w:ascii="Arial" w:hAnsi="Arial" w:cs="Arial"/>
          <w:sz w:val="20"/>
          <w:szCs w:val="20"/>
        </w:rPr>
        <w:t xml:space="preserve">Table </w:t>
      </w:r>
      <w:r w:rsidR="007E567E" w:rsidRPr="000B66C2">
        <w:rPr>
          <w:rFonts w:ascii="Arial" w:hAnsi="Arial" w:cs="Arial"/>
          <w:sz w:val="20"/>
          <w:szCs w:val="20"/>
        </w:rPr>
        <w:t>5</w:t>
      </w:r>
      <w:r w:rsidRPr="000B66C2">
        <w:rPr>
          <w:rFonts w:ascii="Arial" w:hAnsi="Arial" w:cs="Arial"/>
          <w:sz w:val="20"/>
          <w:szCs w:val="20"/>
        </w:rPr>
        <w:t>.</w:t>
      </w:r>
      <w:proofErr w:type="gramEnd"/>
      <w:r w:rsidRPr="000B66C2">
        <w:rPr>
          <w:rFonts w:ascii="Arial" w:hAnsi="Arial" w:cs="Arial"/>
          <w:sz w:val="20"/>
          <w:szCs w:val="20"/>
          <w:lang w:val="id-ID"/>
        </w:rPr>
        <w:tab/>
      </w:r>
      <w:r w:rsidRPr="000B66C2">
        <w:rPr>
          <w:rFonts w:ascii="Arial" w:hAnsi="Arial" w:cs="Arial"/>
          <w:sz w:val="20"/>
          <w:szCs w:val="20"/>
        </w:rPr>
        <w:t>Effect</w:t>
      </w:r>
      <w:r w:rsidRPr="000B66C2">
        <w:rPr>
          <w:rFonts w:ascii="Arial" w:hAnsi="Arial" w:cs="Arial"/>
          <w:sz w:val="20"/>
          <w:szCs w:val="20"/>
          <w:lang w:val="id-ID"/>
        </w:rPr>
        <w:t>s</w:t>
      </w:r>
      <w:r w:rsidRPr="000B66C2">
        <w:rPr>
          <w:rFonts w:ascii="Arial" w:hAnsi="Arial" w:cs="Arial"/>
          <w:sz w:val="20"/>
          <w:szCs w:val="20"/>
        </w:rPr>
        <w:t xml:space="preserve"> of the </w:t>
      </w:r>
      <w:r w:rsidRPr="000B66C2">
        <w:rPr>
          <w:rFonts w:ascii="Arial" w:hAnsi="Arial" w:cs="Arial"/>
          <w:sz w:val="20"/>
          <w:szCs w:val="20"/>
          <w:lang w:val="id-ID"/>
        </w:rPr>
        <w:t>source</w:t>
      </w:r>
      <w:r w:rsidRPr="000B66C2">
        <w:rPr>
          <w:rFonts w:ascii="Arial" w:hAnsi="Arial" w:cs="Arial"/>
          <w:sz w:val="20"/>
          <w:szCs w:val="20"/>
        </w:rPr>
        <w:t xml:space="preserve"> and concentration</w:t>
      </w:r>
      <w:r w:rsidRPr="000B66C2">
        <w:rPr>
          <w:rFonts w:ascii="Arial" w:hAnsi="Arial" w:cs="Arial"/>
          <w:sz w:val="20"/>
          <w:szCs w:val="20"/>
          <w:lang w:val="id-ID"/>
        </w:rPr>
        <w:t>s</w:t>
      </w:r>
      <w:r w:rsidRPr="000B66C2">
        <w:rPr>
          <w:rFonts w:ascii="Arial" w:hAnsi="Arial" w:cs="Arial"/>
          <w:sz w:val="20"/>
          <w:szCs w:val="20"/>
        </w:rPr>
        <w:t xml:space="preserve"> of </w:t>
      </w:r>
      <w:proofErr w:type="gramStart"/>
      <w:r w:rsidRPr="000B66C2">
        <w:rPr>
          <w:rFonts w:ascii="Arial" w:hAnsi="Arial" w:cs="Arial"/>
          <w:sz w:val="20"/>
          <w:szCs w:val="20"/>
          <w:lang w:val="id-ID"/>
        </w:rPr>
        <w:t xml:space="preserve">the  </w:t>
      </w:r>
      <w:r w:rsidRPr="000B66C2">
        <w:rPr>
          <w:rFonts w:ascii="Arial" w:hAnsi="Arial" w:cs="Arial"/>
          <w:sz w:val="20"/>
          <w:szCs w:val="20"/>
        </w:rPr>
        <w:t>liquid</w:t>
      </w:r>
      <w:proofErr w:type="gramEnd"/>
      <w:r w:rsidRPr="000B66C2">
        <w:rPr>
          <w:rFonts w:ascii="Arial" w:hAnsi="Arial" w:cs="Arial"/>
          <w:sz w:val="20"/>
          <w:szCs w:val="20"/>
        </w:rPr>
        <w:t xml:space="preserve"> smoke </w:t>
      </w:r>
      <w:r w:rsidRPr="000B66C2">
        <w:rPr>
          <w:rFonts w:ascii="Arial" w:hAnsi="Arial" w:cs="Arial"/>
          <w:sz w:val="20"/>
          <w:szCs w:val="20"/>
          <w:lang w:val="id-ID"/>
        </w:rPr>
        <w:t>on</w:t>
      </w:r>
      <w:r w:rsidRPr="000B66C2">
        <w:rPr>
          <w:rFonts w:ascii="Arial" w:hAnsi="Arial" w:cs="Arial"/>
          <w:sz w:val="20"/>
          <w:szCs w:val="20"/>
        </w:rPr>
        <w:t xml:space="preserve"> </w:t>
      </w:r>
      <w:r w:rsidRPr="000B66C2">
        <w:rPr>
          <w:rFonts w:ascii="Arial" w:hAnsi="Arial" w:cs="Arial"/>
          <w:sz w:val="20"/>
          <w:szCs w:val="20"/>
          <w:lang w:val="id-ID"/>
        </w:rPr>
        <w:t xml:space="preserve">the </w:t>
      </w:r>
      <w:r w:rsidRPr="000B66C2">
        <w:rPr>
          <w:rFonts w:ascii="Arial" w:hAnsi="Arial" w:cs="Arial"/>
          <w:sz w:val="20"/>
          <w:szCs w:val="20"/>
        </w:rPr>
        <w:t>increase</w:t>
      </w:r>
      <w:r w:rsidRPr="000B66C2">
        <w:rPr>
          <w:rFonts w:ascii="Arial" w:hAnsi="Arial" w:cs="Arial"/>
          <w:sz w:val="20"/>
          <w:szCs w:val="20"/>
          <w:lang w:val="id-ID"/>
        </w:rPr>
        <w:t xml:space="preserve"> in</w:t>
      </w:r>
      <w:r w:rsidRPr="000B66C2">
        <w:rPr>
          <w:rFonts w:ascii="Arial" w:hAnsi="Arial" w:cs="Arial"/>
          <w:sz w:val="20"/>
          <w:szCs w:val="20"/>
        </w:rPr>
        <w:t xml:space="preserve"> lignin </w:t>
      </w:r>
      <w:r w:rsidRPr="000B66C2">
        <w:rPr>
          <w:rFonts w:ascii="Arial" w:hAnsi="Arial" w:cs="Arial"/>
          <w:sz w:val="20"/>
          <w:szCs w:val="20"/>
          <w:lang w:val="id-ID"/>
        </w:rPr>
        <w:t>content</w:t>
      </w:r>
    </w:p>
    <w:tbl>
      <w:tblPr>
        <w:tblStyle w:val="TableGrid"/>
        <w:tblW w:w="96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9"/>
        <w:gridCol w:w="2447"/>
        <w:gridCol w:w="3360"/>
      </w:tblGrid>
      <w:tr w:rsidR="004D0AFC" w:rsidRPr="000B66C2">
        <w:tc>
          <w:tcPr>
            <w:tcW w:w="1843" w:type="dxa"/>
            <w:vMerge w:val="restart"/>
            <w:tcBorders>
              <w:top w:val="single" w:sz="4" w:space="0" w:color="auto"/>
              <w:bottom w:val="single" w:sz="4" w:space="0" w:color="auto"/>
            </w:tcBorders>
          </w:tcPr>
          <w:p w:rsidR="004D0AFC" w:rsidRPr="000B66C2" w:rsidRDefault="005B14B8">
            <w:pPr>
              <w:ind w:firstLine="0"/>
              <w:rPr>
                <w:rFonts w:ascii="Arial" w:hAnsi="Arial" w:cs="Arial"/>
                <w:sz w:val="18"/>
                <w:szCs w:val="18"/>
                <w:shd w:val="clear" w:color="auto" w:fill="FFFFFF"/>
                <w:lang w:val="id-ID"/>
              </w:rPr>
            </w:pPr>
            <w:r w:rsidRPr="000B66C2">
              <w:rPr>
                <w:rFonts w:ascii="Arial" w:hAnsi="Arial" w:cs="Arial"/>
                <w:sz w:val="18"/>
                <w:szCs w:val="18"/>
                <w:shd w:val="clear" w:color="auto" w:fill="FFFFFF"/>
                <w:lang w:val="id-ID"/>
              </w:rPr>
              <w:t>Source of liquid smoke</w:t>
            </w:r>
          </w:p>
        </w:tc>
        <w:tc>
          <w:tcPr>
            <w:tcW w:w="1989" w:type="dxa"/>
            <w:vMerge w:val="restart"/>
            <w:tcBorders>
              <w:top w:val="single" w:sz="4" w:space="0" w:color="auto"/>
              <w:bottom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lang w:val="id-ID"/>
              </w:rPr>
              <w:t>C</w:t>
            </w:r>
            <w:r w:rsidRPr="000B66C2">
              <w:rPr>
                <w:rFonts w:ascii="Arial" w:hAnsi="Arial" w:cs="Arial"/>
                <w:sz w:val="18"/>
                <w:szCs w:val="18"/>
              </w:rPr>
              <w:t>on</w:t>
            </w:r>
            <w:r w:rsidRPr="000B66C2">
              <w:rPr>
                <w:rFonts w:ascii="Arial" w:hAnsi="Arial" w:cs="Arial"/>
                <w:sz w:val="18"/>
                <w:szCs w:val="18"/>
                <w:lang w:val="id-ID"/>
              </w:rPr>
              <w:t>centration</w:t>
            </w:r>
          </w:p>
          <w:p w:rsidR="004D0AFC" w:rsidRPr="000B66C2" w:rsidRDefault="005B14B8">
            <w:pPr>
              <w:ind w:firstLine="0"/>
              <w:rPr>
                <w:rFonts w:ascii="Arial" w:hAnsi="Arial" w:cs="Arial"/>
                <w:sz w:val="18"/>
                <w:szCs w:val="18"/>
                <w:shd w:val="clear" w:color="auto" w:fill="FFFFFF"/>
              </w:rPr>
            </w:pPr>
            <w:r w:rsidRPr="000B66C2">
              <w:rPr>
                <w:rFonts w:ascii="Arial" w:hAnsi="Arial" w:cs="Arial"/>
                <w:sz w:val="18"/>
                <w:szCs w:val="18"/>
              </w:rPr>
              <w:t>(%)</w:t>
            </w:r>
          </w:p>
        </w:tc>
        <w:tc>
          <w:tcPr>
            <w:tcW w:w="5807" w:type="dxa"/>
            <w:gridSpan w:val="2"/>
            <w:tcBorders>
              <w:top w:val="single" w:sz="4" w:space="0" w:color="auto"/>
              <w:bottom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lang w:val="id-ID"/>
              </w:rPr>
              <w:t>P</w:t>
            </w:r>
            <w:r w:rsidRPr="000B66C2">
              <w:rPr>
                <w:rFonts w:ascii="Arial" w:hAnsi="Arial" w:cs="Arial"/>
                <w:sz w:val="18"/>
                <w:szCs w:val="18"/>
              </w:rPr>
              <w:t>ercentage increase in lignin content (%)</w:t>
            </w:r>
          </w:p>
        </w:tc>
      </w:tr>
      <w:tr w:rsidR="004D0AFC" w:rsidRPr="000B66C2">
        <w:tc>
          <w:tcPr>
            <w:tcW w:w="1843" w:type="dxa"/>
            <w:vMerge/>
            <w:tcBorders>
              <w:top w:val="nil"/>
              <w:bottom w:val="single" w:sz="4" w:space="0" w:color="auto"/>
            </w:tcBorders>
          </w:tcPr>
          <w:p w:rsidR="004D0AFC" w:rsidRPr="000B66C2" w:rsidRDefault="004D0AFC">
            <w:pPr>
              <w:rPr>
                <w:rFonts w:ascii="Arial" w:hAnsi="Arial" w:cs="Arial"/>
                <w:sz w:val="18"/>
                <w:szCs w:val="18"/>
              </w:rPr>
            </w:pPr>
          </w:p>
        </w:tc>
        <w:tc>
          <w:tcPr>
            <w:tcW w:w="1989" w:type="dxa"/>
            <w:vMerge/>
            <w:tcBorders>
              <w:top w:val="nil"/>
              <w:bottom w:val="single" w:sz="4" w:space="0" w:color="auto"/>
            </w:tcBorders>
          </w:tcPr>
          <w:p w:rsidR="004D0AFC" w:rsidRPr="000B66C2" w:rsidRDefault="004D0AFC">
            <w:pPr>
              <w:rPr>
                <w:rFonts w:ascii="Arial" w:hAnsi="Arial" w:cs="Arial"/>
                <w:sz w:val="18"/>
                <w:szCs w:val="18"/>
              </w:rPr>
            </w:pPr>
          </w:p>
        </w:tc>
        <w:tc>
          <w:tcPr>
            <w:tcW w:w="2447" w:type="dxa"/>
            <w:tcBorders>
              <w:top w:val="single" w:sz="4" w:space="0" w:color="auto"/>
              <w:bottom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lang w:val="id-ID"/>
              </w:rPr>
              <w:t xml:space="preserve">Before </w:t>
            </w:r>
            <w:r w:rsidRPr="000B66C2">
              <w:rPr>
                <w:rFonts w:ascii="Arial" w:hAnsi="Arial" w:cs="Arial"/>
                <w:sz w:val="18"/>
                <w:szCs w:val="18"/>
              </w:rPr>
              <w:t>BDB</w:t>
            </w:r>
            <w:r w:rsidRPr="000B66C2">
              <w:rPr>
                <w:rFonts w:ascii="Arial" w:hAnsi="Arial" w:cs="Arial"/>
                <w:sz w:val="18"/>
                <w:szCs w:val="18"/>
                <w:lang w:val="id-ID"/>
              </w:rPr>
              <w:t xml:space="preserve"> inoculation </w:t>
            </w:r>
          </w:p>
        </w:tc>
        <w:tc>
          <w:tcPr>
            <w:tcW w:w="3360" w:type="dxa"/>
            <w:tcBorders>
              <w:top w:val="single" w:sz="4" w:space="0" w:color="auto"/>
              <w:bottom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lang w:val="id-ID"/>
              </w:rPr>
              <w:t>After</w:t>
            </w:r>
            <w:r w:rsidRPr="000B66C2">
              <w:rPr>
                <w:rFonts w:ascii="Arial" w:hAnsi="Arial" w:cs="Arial"/>
                <w:sz w:val="18"/>
                <w:szCs w:val="18"/>
              </w:rPr>
              <w:t xml:space="preserve"> BDB</w:t>
            </w:r>
            <w:r w:rsidRPr="000B66C2">
              <w:rPr>
                <w:rFonts w:ascii="Arial" w:hAnsi="Arial" w:cs="Arial"/>
                <w:sz w:val="18"/>
                <w:szCs w:val="18"/>
                <w:lang w:val="id-ID"/>
              </w:rPr>
              <w:t xml:space="preserve"> inoculation </w:t>
            </w:r>
            <w:r w:rsidRPr="000B66C2">
              <w:rPr>
                <w:rFonts w:ascii="Arial" w:hAnsi="Arial" w:cs="Arial"/>
                <w:sz w:val="18"/>
                <w:szCs w:val="18"/>
              </w:rPr>
              <w:t xml:space="preserve"> </w:t>
            </w:r>
          </w:p>
        </w:tc>
      </w:tr>
      <w:tr w:rsidR="004D0AFC" w:rsidRPr="000B66C2">
        <w:tc>
          <w:tcPr>
            <w:tcW w:w="1843" w:type="dxa"/>
            <w:vMerge w:val="restart"/>
            <w:tcBorders>
              <w:top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lang w:val="id-ID"/>
              </w:rPr>
              <w:t>Coconut shell</w:t>
            </w:r>
          </w:p>
        </w:tc>
        <w:tc>
          <w:tcPr>
            <w:tcW w:w="1989" w:type="dxa"/>
            <w:tcBorders>
              <w:top w:val="single" w:sz="4" w:space="0" w:color="auto"/>
            </w:tcBorders>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0.5</w:t>
            </w:r>
          </w:p>
        </w:tc>
        <w:tc>
          <w:tcPr>
            <w:tcW w:w="2447" w:type="dxa"/>
            <w:tcBorders>
              <w:top w:val="single" w:sz="4" w:space="0" w:color="auto"/>
            </w:tcBorders>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16</w:t>
            </w:r>
            <w:r w:rsidRPr="000B66C2">
              <w:rPr>
                <w:rFonts w:ascii="Arial" w:hAnsi="Arial" w:cs="Arial"/>
                <w:sz w:val="18"/>
                <w:szCs w:val="18"/>
                <w:lang w:val="id-ID"/>
              </w:rPr>
              <w:t>.</w:t>
            </w:r>
            <w:r w:rsidRPr="000B66C2">
              <w:rPr>
                <w:rFonts w:ascii="Arial" w:hAnsi="Arial" w:cs="Arial"/>
                <w:sz w:val="18"/>
                <w:szCs w:val="18"/>
              </w:rPr>
              <w:t>96 b</w:t>
            </w:r>
          </w:p>
        </w:tc>
        <w:tc>
          <w:tcPr>
            <w:tcW w:w="3360" w:type="dxa"/>
            <w:tcBorders>
              <w:top w:val="single" w:sz="4" w:space="0" w:color="auto"/>
            </w:tcBorders>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36</w:t>
            </w:r>
            <w:r w:rsidRPr="000B66C2">
              <w:rPr>
                <w:rFonts w:ascii="Arial" w:hAnsi="Arial" w:cs="Arial"/>
                <w:sz w:val="18"/>
                <w:szCs w:val="18"/>
                <w:lang w:val="id-ID"/>
              </w:rPr>
              <w:t>.</w:t>
            </w:r>
            <w:r w:rsidRPr="000B66C2">
              <w:rPr>
                <w:rFonts w:ascii="Arial" w:hAnsi="Arial" w:cs="Arial"/>
                <w:sz w:val="18"/>
                <w:szCs w:val="18"/>
              </w:rPr>
              <w:t xml:space="preserve">78 </w:t>
            </w:r>
            <w:r w:rsidRPr="000B66C2">
              <w:rPr>
                <w:rFonts w:ascii="Arial" w:hAnsi="Arial" w:cs="Arial"/>
                <w:sz w:val="18"/>
                <w:szCs w:val="18"/>
                <w:lang w:val="id-ID"/>
              </w:rPr>
              <w:t>b</w:t>
            </w:r>
          </w:p>
        </w:tc>
      </w:tr>
      <w:tr w:rsidR="004D0AFC" w:rsidRPr="000B66C2">
        <w:tc>
          <w:tcPr>
            <w:tcW w:w="1843" w:type="dxa"/>
            <w:vMerge/>
          </w:tcPr>
          <w:p w:rsidR="004D0AFC" w:rsidRPr="000B66C2" w:rsidRDefault="004D0AFC">
            <w:pPr>
              <w:jc w:val="left"/>
              <w:rPr>
                <w:rFonts w:ascii="Arial" w:hAnsi="Arial" w:cs="Arial"/>
                <w:sz w:val="18"/>
                <w:szCs w:val="18"/>
              </w:rPr>
            </w:pPr>
          </w:p>
        </w:tc>
        <w:tc>
          <w:tcPr>
            <w:tcW w:w="1989" w:type="dxa"/>
          </w:tcPr>
          <w:p w:rsidR="004D0AFC" w:rsidRPr="000B66C2" w:rsidRDefault="005B14B8">
            <w:pPr>
              <w:ind w:firstLine="0"/>
              <w:jc w:val="left"/>
              <w:rPr>
                <w:rFonts w:ascii="Arial" w:hAnsi="Arial" w:cs="Arial"/>
                <w:sz w:val="18"/>
                <w:szCs w:val="18"/>
                <w:shd w:val="clear" w:color="auto" w:fill="FFFFFF"/>
                <w:lang w:val="id-ID"/>
              </w:rPr>
            </w:pPr>
            <w:r w:rsidRPr="000B66C2">
              <w:rPr>
                <w:rFonts w:ascii="Arial" w:hAnsi="Arial" w:cs="Arial"/>
                <w:sz w:val="18"/>
                <w:szCs w:val="18"/>
                <w:shd w:val="clear" w:color="auto" w:fill="FFFFFF"/>
                <w:lang w:val="id-ID"/>
              </w:rPr>
              <w:t>1.0</w:t>
            </w:r>
          </w:p>
        </w:tc>
        <w:tc>
          <w:tcPr>
            <w:tcW w:w="2447" w:type="dxa"/>
            <w:vAlign w:val="bottom"/>
          </w:tcPr>
          <w:p w:rsidR="004D0AFC" w:rsidRPr="000B66C2" w:rsidRDefault="005B14B8">
            <w:pPr>
              <w:ind w:firstLine="0"/>
              <w:jc w:val="left"/>
              <w:rPr>
                <w:rFonts w:ascii="Arial" w:hAnsi="Arial" w:cs="Arial"/>
                <w:sz w:val="18"/>
                <w:szCs w:val="18"/>
              </w:rPr>
            </w:pPr>
            <w:r w:rsidRPr="000B66C2">
              <w:rPr>
                <w:rFonts w:ascii="Arial" w:hAnsi="Arial" w:cs="Arial"/>
                <w:sz w:val="18"/>
                <w:szCs w:val="18"/>
              </w:rPr>
              <w:t>30</w:t>
            </w:r>
            <w:r w:rsidRPr="000B66C2">
              <w:rPr>
                <w:rFonts w:ascii="Arial" w:hAnsi="Arial" w:cs="Arial"/>
                <w:sz w:val="18"/>
                <w:szCs w:val="18"/>
                <w:lang w:val="id-ID"/>
              </w:rPr>
              <w:t>.</w:t>
            </w:r>
            <w:r w:rsidRPr="000B66C2">
              <w:rPr>
                <w:rFonts w:ascii="Arial" w:hAnsi="Arial" w:cs="Arial"/>
                <w:sz w:val="18"/>
                <w:szCs w:val="18"/>
              </w:rPr>
              <w:t>68 e</w:t>
            </w:r>
          </w:p>
        </w:tc>
        <w:tc>
          <w:tcPr>
            <w:tcW w:w="3360"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49</w:t>
            </w:r>
            <w:r w:rsidRPr="000B66C2">
              <w:rPr>
                <w:rFonts w:ascii="Arial" w:hAnsi="Arial" w:cs="Arial"/>
                <w:sz w:val="18"/>
                <w:szCs w:val="18"/>
                <w:lang w:val="id-ID"/>
              </w:rPr>
              <w:t>.</w:t>
            </w:r>
            <w:r w:rsidRPr="000B66C2">
              <w:rPr>
                <w:rFonts w:ascii="Arial" w:hAnsi="Arial" w:cs="Arial"/>
                <w:sz w:val="18"/>
                <w:szCs w:val="18"/>
              </w:rPr>
              <w:t xml:space="preserve">36 </w:t>
            </w:r>
            <w:r w:rsidRPr="000B66C2">
              <w:rPr>
                <w:rFonts w:ascii="Arial" w:hAnsi="Arial" w:cs="Arial"/>
                <w:sz w:val="18"/>
                <w:szCs w:val="18"/>
                <w:lang w:val="id-ID"/>
              </w:rPr>
              <w:t>e</w:t>
            </w:r>
          </w:p>
        </w:tc>
      </w:tr>
      <w:tr w:rsidR="004D0AFC" w:rsidRPr="000B66C2">
        <w:tc>
          <w:tcPr>
            <w:tcW w:w="1843" w:type="dxa"/>
            <w:vMerge/>
          </w:tcPr>
          <w:p w:rsidR="004D0AFC" w:rsidRPr="000B66C2" w:rsidRDefault="004D0AFC">
            <w:pPr>
              <w:jc w:val="left"/>
              <w:rPr>
                <w:rFonts w:ascii="Arial" w:hAnsi="Arial" w:cs="Arial"/>
                <w:sz w:val="18"/>
                <w:szCs w:val="18"/>
              </w:rPr>
            </w:pPr>
          </w:p>
        </w:tc>
        <w:tc>
          <w:tcPr>
            <w:tcW w:w="1989" w:type="dxa"/>
          </w:tcPr>
          <w:p w:rsidR="004D0AFC" w:rsidRPr="000B66C2" w:rsidRDefault="005B14B8">
            <w:pPr>
              <w:ind w:firstLine="0"/>
              <w:jc w:val="left"/>
              <w:rPr>
                <w:rFonts w:ascii="Arial" w:hAnsi="Arial" w:cs="Arial"/>
                <w:sz w:val="18"/>
                <w:szCs w:val="18"/>
                <w:shd w:val="clear" w:color="auto" w:fill="FFFFFF"/>
                <w:lang w:val="id-ID"/>
              </w:rPr>
            </w:pPr>
            <w:r w:rsidRPr="000B66C2">
              <w:rPr>
                <w:rFonts w:ascii="Arial" w:hAnsi="Arial" w:cs="Arial"/>
                <w:sz w:val="18"/>
                <w:szCs w:val="18"/>
                <w:shd w:val="clear" w:color="auto" w:fill="FFFFFF"/>
                <w:lang w:val="id-ID"/>
              </w:rPr>
              <w:t>2.0</w:t>
            </w:r>
          </w:p>
        </w:tc>
        <w:tc>
          <w:tcPr>
            <w:tcW w:w="2447"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43</w:t>
            </w:r>
            <w:r w:rsidRPr="000B66C2">
              <w:rPr>
                <w:rFonts w:ascii="Arial" w:hAnsi="Arial" w:cs="Arial"/>
                <w:sz w:val="18"/>
                <w:szCs w:val="18"/>
                <w:lang w:val="id-ID"/>
              </w:rPr>
              <w:t>.</w:t>
            </w:r>
            <w:r w:rsidRPr="000B66C2">
              <w:rPr>
                <w:rFonts w:ascii="Arial" w:hAnsi="Arial" w:cs="Arial"/>
                <w:sz w:val="18"/>
                <w:szCs w:val="18"/>
              </w:rPr>
              <w:t xml:space="preserve">90 </w:t>
            </w:r>
            <w:r w:rsidRPr="000B66C2">
              <w:rPr>
                <w:rFonts w:ascii="Arial" w:hAnsi="Arial" w:cs="Arial"/>
                <w:sz w:val="18"/>
                <w:szCs w:val="18"/>
                <w:lang w:val="id-ID"/>
              </w:rPr>
              <w:t>h</w:t>
            </w:r>
          </w:p>
        </w:tc>
        <w:tc>
          <w:tcPr>
            <w:tcW w:w="3360"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57</w:t>
            </w:r>
            <w:r w:rsidRPr="000B66C2">
              <w:rPr>
                <w:rFonts w:ascii="Arial" w:hAnsi="Arial" w:cs="Arial"/>
                <w:sz w:val="18"/>
                <w:szCs w:val="18"/>
                <w:lang w:val="id-ID"/>
              </w:rPr>
              <w:t>.</w:t>
            </w:r>
            <w:r w:rsidRPr="000B66C2">
              <w:rPr>
                <w:rFonts w:ascii="Arial" w:hAnsi="Arial" w:cs="Arial"/>
                <w:sz w:val="18"/>
                <w:szCs w:val="18"/>
              </w:rPr>
              <w:t>81</w:t>
            </w:r>
            <w:r w:rsidRPr="000B66C2">
              <w:rPr>
                <w:rFonts w:ascii="Arial" w:hAnsi="Arial" w:cs="Arial"/>
                <w:sz w:val="18"/>
                <w:szCs w:val="18"/>
                <w:lang w:val="id-ID"/>
              </w:rPr>
              <w:t xml:space="preserve"> h</w:t>
            </w:r>
          </w:p>
        </w:tc>
      </w:tr>
      <w:tr w:rsidR="004D0AFC" w:rsidRPr="000B66C2">
        <w:tc>
          <w:tcPr>
            <w:tcW w:w="1843" w:type="dxa"/>
            <w:vMerge w:val="restart"/>
          </w:tcPr>
          <w:p w:rsidR="004D0AFC" w:rsidRPr="000B66C2" w:rsidRDefault="005B14B8">
            <w:pPr>
              <w:ind w:firstLine="0"/>
              <w:rPr>
                <w:rFonts w:ascii="Arial" w:hAnsi="Arial" w:cs="Arial"/>
                <w:sz w:val="18"/>
                <w:szCs w:val="18"/>
              </w:rPr>
            </w:pPr>
            <w:r w:rsidRPr="000B66C2">
              <w:rPr>
                <w:rFonts w:ascii="Arial" w:hAnsi="Arial" w:cs="Arial"/>
                <w:sz w:val="18"/>
                <w:szCs w:val="18"/>
                <w:lang w:val="id-ID"/>
              </w:rPr>
              <w:t>Pinecone</w:t>
            </w:r>
          </w:p>
        </w:tc>
        <w:tc>
          <w:tcPr>
            <w:tcW w:w="1989"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0.5</w:t>
            </w:r>
          </w:p>
        </w:tc>
        <w:tc>
          <w:tcPr>
            <w:tcW w:w="2447"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15</w:t>
            </w:r>
            <w:r w:rsidRPr="000B66C2">
              <w:rPr>
                <w:rFonts w:ascii="Arial" w:hAnsi="Arial" w:cs="Arial"/>
                <w:sz w:val="18"/>
                <w:szCs w:val="18"/>
                <w:lang w:val="id-ID"/>
              </w:rPr>
              <w:t>.</w:t>
            </w:r>
            <w:r w:rsidRPr="000B66C2">
              <w:rPr>
                <w:rFonts w:ascii="Arial" w:hAnsi="Arial" w:cs="Arial"/>
                <w:sz w:val="18"/>
                <w:szCs w:val="18"/>
              </w:rPr>
              <w:t xml:space="preserve">20 </w:t>
            </w:r>
            <w:r w:rsidRPr="000B66C2">
              <w:rPr>
                <w:rFonts w:ascii="Arial" w:hAnsi="Arial" w:cs="Arial"/>
                <w:sz w:val="18"/>
                <w:szCs w:val="18"/>
                <w:lang w:val="id-ID"/>
              </w:rPr>
              <w:t>a</w:t>
            </w:r>
          </w:p>
        </w:tc>
        <w:tc>
          <w:tcPr>
            <w:tcW w:w="3360"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32</w:t>
            </w:r>
            <w:r w:rsidRPr="000B66C2">
              <w:rPr>
                <w:rFonts w:ascii="Arial" w:hAnsi="Arial" w:cs="Arial"/>
                <w:sz w:val="18"/>
                <w:szCs w:val="18"/>
                <w:lang w:val="id-ID"/>
              </w:rPr>
              <w:t>.</w:t>
            </w:r>
            <w:r w:rsidRPr="000B66C2">
              <w:rPr>
                <w:rFonts w:ascii="Arial" w:hAnsi="Arial" w:cs="Arial"/>
                <w:sz w:val="18"/>
                <w:szCs w:val="18"/>
              </w:rPr>
              <w:t>73</w:t>
            </w:r>
            <w:r w:rsidRPr="000B66C2">
              <w:rPr>
                <w:rFonts w:ascii="Arial" w:hAnsi="Arial" w:cs="Arial"/>
                <w:sz w:val="18"/>
                <w:szCs w:val="18"/>
                <w:lang w:val="id-ID"/>
              </w:rPr>
              <w:t xml:space="preserve"> a</w:t>
            </w:r>
          </w:p>
        </w:tc>
      </w:tr>
      <w:tr w:rsidR="004D0AFC" w:rsidRPr="000B66C2">
        <w:tc>
          <w:tcPr>
            <w:tcW w:w="1843" w:type="dxa"/>
            <w:vMerge/>
          </w:tcPr>
          <w:p w:rsidR="004D0AFC" w:rsidRPr="000B66C2" w:rsidRDefault="004D0AFC">
            <w:pPr>
              <w:jc w:val="left"/>
              <w:rPr>
                <w:rFonts w:ascii="Arial" w:hAnsi="Arial" w:cs="Arial"/>
                <w:sz w:val="18"/>
                <w:szCs w:val="18"/>
              </w:rPr>
            </w:pPr>
          </w:p>
        </w:tc>
        <w:tc>
          <w:tcPr>
            <w:tcW w:w="1989" w:type="dxa"/>
          </w:tcPr>
          <w:p w:rsidR="004D0AFC" w:rsidRPr="000B66C2" w:rsidRDefault="005B14B8">
            <w:pPr>
              <w:ind w:firstLine="0"/>
              <w:jc w:val="left"/>
              <w:rPr>
                <w:rFonts w:ascii="Arial" w:hAnsi="Arial" w:cs="Arial"/>
                <w:sz w:val="18"/>
                <w:szCs w:val="18"/>
                <w:shd w:val="clear" w:color="auto" w:fill="FFFFFF"/>
                <w:lang w:val="id-ID"/>
              </w:rPr>
            </w:pPr>
            <w:r w:rsidRPr="000B66C2">
              <w:rPr>
                <w:rFonts w:ascii="Arial" w:hAnsi="Arial" w:cs="Arial"/>
                <w:sz w:val="18"/>
                <w:szCs w:val="18"/>
                <w:shd w:val="clear" w:color="auto" w:fill="FFFFFF"/>
                <w:lang w:val="id-ID"/>
              </w:rPr>
              <w:t>1.0</w:t>
            </w:r>
          </w:p>
        </w:tc>
        <w:tc>
          <w:tcPr>
            <w:tcW w:w="2447"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28</w:t>
            </w:r>
            <w:r w:rsidRPr="000B66C2">
              <w:rPr>
                <w:rFonts w:ascii="Arial" w:hAnsi="Arial" w:cs="Arial"/>
                <w:sz w:val="18"/>
                <w:szCs w:val="18"/>
                <w:lang w:val="id-ID"/>
              </w:rPr>
              <w:t>.</w:t>
            </w:r>
            <w:r w:rsidRPr="000B66C2">
              <w:rPr>
                <w:rFonts w:ascii="Arial" w:hAnsi="Arial" w:cs="Arial"/>
                <w:sz w:val="18"/>
                <w:szCs w:val="18"/>
              </w:rPr>
              <w:t>47 d</w:t>
            </w:r>
          </w:p>
        </w:tc>
        <w:tc>
          <w:tcPr>
            <w:tcW w:w="3360"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47</w:t>
            </w:r>
            <w:r w:rsidRPr="000B66C2">
              <w:rPr>
                <w:rFonts w:ascii="Arial" w:hAnsi="Arial" w:cs="Arial"/>
                <w:sz w:val="18"/>
                <w:szCs w:val="18"/>
                <w:lang w:val="id-ID"/>
              </w:rPr>
              <w:t>.</w:t>
            </w:r>
            <w:r w:rsidRPr="000B66C2">
              <w:rPr>
                <w:rFonts w:ascii="Arial" w:hAnsi="Arial" w:cs="Arial"/>
                <w:sz w:val="18"/>
                <w:szCs w:val="18"/>
              </w:rPr>
              <w:t xml:space="preserve">53 </w:t>
            </w:r>
            <w:r w:rsidRPr="000B66C2">
              <w:rPr>
                <w:rFonts w:ascii="Arial" w:hAnsi="Arial" w:cs="Arial"/>
                <w:sz w:val="18"/>
                <w:szCs w:val="18"/>
                <w:lang w:val="id-ID"/>
              </w:rPr>
              <w:t>d</w:t>
            </w:r>
          </w:p>
        </w:tc>
      </w:tr>
      <w:tr w:rsidR="004D0AFC" w:rsidRPr="000B66C2">
        <w:tc>
          <w:tcPr>
            <w:tcW w:w="1843" w:type="dxa"/>
            <w:vMerge/>
          </w:tcPr>
          <w:p w:rsidR="004D0AFC" w:rsidRPr="000B66C2" w:rsidRDefault="004D0AFC">
            <w:pPr>
              <w:jc w:val="left"/>
              <w:rPr>
                <w:rFonts w:ascii="Arial" w:hAnsi="Arial" w:cs="Arial"/>
                <w:sz w:val="18"/>
                <w:szCs w:val="18"/>
              </w:rPr>
            </w:pPr>
          </w:p>
        </w:tc>
        <w:tc>
          <w:tcPr>
            <w:tcW w:w="1989" w:type="dxa"/>
          </w:tcPr>
          <w:p w:rsidR="004D0AFC" w:rsidRPr="000B66C2" w:rsidRDefault="005B14B8">
            <w:pPr>
              <w:ind w:firstLine="0"/>
              <w:jc w:val="left"/>
              <w:rPr>
                <w:rFonts w:ascii="Arial" w:hAnsi="Arial" w:cs="Arial"/>
                <w:sz w:val="18"/>
                <w:szCs w:val="18"/>
                <w:shd w:val="clear" w:color="auto" w:fill="FFFFFF"/>
                <w:lang w:val="id-ID"/>
              </w:rPr>
            </w:pPr>
            <w:r w:rsidRPr="000B66C2">
              <w:rPr>
                <w:rFonts w:ascii="Arial" w:hAnsi="Arial" w:cs="Arial"/>
                <w:sz w:val="18"/>
                <w:szCs w:val="18"/>
                <w:shd w:val="clear" w:color="auto" w:fill="FFFFFF"/>
                <w:lang w:val="id-ID"/>
              </w:rPr>
              <w:t>2.0</w:t>
            </w:r>
          </w:p>
        </w:tc>
        <w:tc>
          <w:tcPr>
            <w:tcW w:w="2447"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41</w:t>
            </w:r>
            <w:r w:rsidRPr="000B66C2">
              <w:rPr>
                <w:rFonts w:ascii="Arial" w:hAnsi="Arial" w:cs="Arial"/>
                <w:sz w:val="18"/>
                <w:szCs w:val="18"/>
                <w:lang w:val="id-ID"/>
              </w:rPr>
              <w:t>.</w:t>
            </w:r>
            <w:r w:rsidRPr="000B66C2">
              <w:rPr>
                <w:rFonts w:ascii="Arial" w:hAnsi="Arial" w:cs="Arial"/>
                <w:sz w:val="18"/>
                <w:szCs w:val="18"/>
              </w:rPr>
              <w:t xml:space="preserve">72 </w:t>
            </w:r>
            <w:r w:rsidRPr="000B66C2">
              <w:rPr>
                <w:rFonts w:ascii="Arial" w:hAnsi="Arial" w:cs="Arial"/>
                <w:sz w:val="18"/>
                <w:szCs w:val="18"/>
                <w:lang w:val="id-ID"/>
              </w:rPr>
              <w:t>g</w:t>
            </w:r>
          </w:p>
        </w:tc>
        <w:tc>
          <w:tcPr>
            <w:tcW w:w="3360"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55</w:t>
            </w:r>
            <w:r w:rsidRPr="000B66C2">
              <w:rPr>
                <w:rFonts w:ascii="Arial" w:hAnsi="Arial" w:cs="Arial"/>
                <w:sz w:val="18"/>
                <w:szCs w:val="18"/>
                <w:lang w:val="id-ID"/>
              </w:rPr>
              <w:t>.</w:t>
            </w:r>
            <w:r w:rsidRPr="000B66C2">
              <w:rPr>
                <w:rFonts w:ascii="Arial" w:hAnsi="Arial" w:cs="Arial"/>
                <w:sz w:val="18"/>
                <w:szCs w:val="18"/>
              </w:rPr>
              <w:t xml:space="preserve">13 </w:t>
            </w:r>
            <w:r w:rsidRPr="000B66C2">
              <w:rPr>
                <w:rFonts w:ascii="Arial" w:hAnsi="Arial" w:cs="Arial"/>
                <w:sz w:val="18"/>
                <w:szCs w:val="18"/>
                <w:lang w:val="id-ID"/>
              </w:rPr>
              <w:t>g</w:t>
            </w:r>
          </w:p>
        </w:tc>
      </w:tr>
      <w:tr w:rsidR="004D0AFC" w:rsidRPr="000B66C2">
        <w:tc>
          <w:tcPr>
            <w:tcW w:w="1843" w:type="dxa"/>
            <w:vMerge w:val="restart"/>
          </w:tcPr>
          <w:p w:rsidR="004D0AFC" w:rsidRPr="000B66C2" w:rsidRDefault="005B14B8">
            <w:pPr>
              <w:ind w:firstLine="0"/>
              <w:rPr>
                <w:rFonts w:ascii="Arial" w:hAnsi="Arial" w:cs="Arial"/>
                <w:sz w:val="18"/>
                <w:szCs w:val="18"/>
              </w:rPr>
            </w:pPr>
            <w:r w:rsidRPr="000B66C2">
              <w:rPr>
                <w:rFonts w:ascii="Arial" w:hAnsi="Arial" w:cs="Arial"/>
                <w:sz w:val="18"/>
                <w:szCs w:val="18"/>
                <w:lang w:val="id-ID"/>
              </w:rPr>
              <w:t>Oil palm branch</w:t>
            </w:r>
          </w:p>
        </w:tc>
        <w:tc>
          <w:tcPr>
            <w:tcW w:w="1989" w:type="dxa"/>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lang w:val="id-ID"/>
              </w:rPr>
              <w:t>0.5</w:t>
            </w:r>
          </w:p>
        </w:tc>
        <w:tc>
          <w:tcPr>
            <w:tcW w:w="2447"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18</w:t>
            </w:r>
            <w:r w:rsidRPr="000B66C2">
              <w:rPr>
                <w:rFonts w:ascii="Arial" w:hAnsi="Arial" w:cs="Arial"/>
                <w:sz w:val="18"/>
                <w:szCs w:val="18"/>
                <w:lang w:val="id-ID"/>
              </w:rPr>
              <w:t>.</w:t>
            </w:r>
            <w:r w:rsidRPr="000B66C2">
              <w:rPr>
                <w:rFonts w:ascii="Arial" w:hAnsi="Arial" w:cs="Arial"/>
                <w:sz w:val="18"/>
                <w:szCs w:val="18"/>
              </w:rPr>
              <w:t xml:space="preserve">68 </w:t>
            </w:r>
            <w:r w:rsidRPr="000B66C2">
              <w:rPr>
                <w:rFonts w:ascii="Arial" w:hAnsi="Arial" w:cs="Arial"/>
                <w:sz w:val="18"/>
                <w:szCs w:val="18"/>
                <w:lang w:val="id-ID"/>
              </w:rPr>
              <w:t>c</w:t>
            </w:r>
          </w:p>
        </w:tc>
        <w:tc>
          <w:tcPr>
            <w:tcW w:w="3360"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38</w:t>
            </w:r>
            <w:r w:rsidRPr="000B66C2">
              <w:rPr>
                <w:rFonts w:ascii="Arial" w:hAnsi="Arial" w:cs="Arial"/>
                <w:sz w:val="18"/>
                <w:szCs w:val="18"/>
                <w:lang w:val="id-ID"/>
              </w:rPr>
              <w:t>.</w:t>
            </w:r>
            <w:r w:rsidRPr="000B66C2">
              <w:rPr>
                <w:rFonts w:ascii="Arial" w:hAnsi="Arial" w:cs="Arial"/>
                <w:sz w:val="18"/>
                <w:szCs w:val="18"/>
              </w:rPr>
              <w:t xml:space="preserve">83 </w:t>
            </w:r>
            <w:r w:rsidRPr="000B66C2">
              <w:rPr>
                <w:rFonts w:ascii="Arial" w:hAnsi="Arial" w:cs="Arial"/>
                <w:sz w:val="18"/>
                <w:szCs w:val="18"/>
                <w:lang w:val="id-ID"/>
              </w:rPr>
              <w:t>c</w:t>
            </w:r>
          </w:p>
        </w:tc>
      </w:tr>
      <w:tr w:rsidR="004D0AFC" w:rsidRPr="000B66C2">
        <w:tc>
          <w:tcPr>
            <w:tcW w:w="1843" w:type="dxa"/>
            <w:vMerge/>
          </w:tcPr>
          <w:p w:rsidR="004D0AFC" w:rsidRPr="000B66C2" w:rsidRDefault="004D0AFC">
            <w:pPr>
              <w:jc w:val="left"/>
              <w:rPr>
                <w:rFonts w:ascii="Arial" w:hAnsi="Arial" w:cs="Arial"/>
                <w:sz w:val="18"/>
                <w:szCs w:val="18"/>
              </w:rPr>
            </w:pPr>
          </w:p>
        </w:tc>
        <w:tc>
          <w:tcPr>
            <w:tcW w:w="1989" w:type="dxa"/>
          </w:tcPr>
          <w:p w:rsidR="004D0AFC" w:rsidRPr="000B66C2" w:rsidRDefault="005B14B8">
            <w:pPr>
              <w:ind w:firstLine="0"/>
              <w:jc w:val="left"/>
              <w:rPr>
                <w:rFonts w:ascii="Arial" w:hAnsi="Arial" w:cs="Arial"/>
                <w:sz w:val="18"/>
                <w:szCs w:val="18"/>
                <w:shd w:val="clear" w:color="auto" w:fill="FFFFFF"/>
                <w:lang w:val="id-ID"/>
              </w:rPr>
            </w:pPr>
            <w:r w:rsidRPr="000B66C2">
              <w:rPr>
                <w:rFonts w:ascii="Arial" w:hAnsi="Arial" w:cs="Arial"/>
                <w:sz w:val="18"/>
                <w:szCs w:val="18"/>
                <w:shd w:val="clear" w:color="auto" w:fill="FFFFFF"/>
                <w:lang w:val="id-ID"/>
              </w:rPr>
              <w:t>1.0</w:t>
            </w:r>
          </w:p>
        </w:tc>
        <w:tc>
          <w:tcPr>
            <w:tcW w:w="2447"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34</w:t>
            </w:r>
            <w:r w:rsidRPr="000B66C2">
              <w:rPr>
                <w:rFonts w:ascii="Arial" w:hAnsi="Arial" w:cs="Arial"/>
                <w:sz w:val="18"/>
                <w:szCs w:val="18"/>
                <w:lang w:val="id-ID"/>
              </w:rPr>
              <w:t>.</w:t>
            </w:r>
            <w:r w:rsidRPr="000B66C2">
              <w:rPr>
                <w:rFonts w:ascii="Arial" w:hAnsi="Arial" w:cs="Arial"/>
                <w:sz w:val="18"/>
                <w:szCs w:val="18"/>
              </w:rPr>
              <w:t xml:space="preserve">64 </w:t>
            </w:r>
            <w:r w:rsidRPr="000B66C2">
              <w:rPr>
                <w:rFonts w:ascii="Arial" w:hAnsi="Arial" w:cs="Arial"/>
                <w:sz w:val="18"/>
                <w:szCs w:val="18"/>
                <w:lang w:val="id-ID"/>
              </w:rPr>
              <w:t>f</w:t>
            </w:r>
          </w:p>
        </w:tc>
        <w:tc>
          <w:tcPr>
            <w:tcW w:w="3360"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52</w:t>
            </w:r>
            <w:r w:rsidRPr="000B66C2">
              <w:rPr>
                <w:rFonts w:ascii="Arial" w:hAnsi="Arial" w:cs="Arial"/>
                <w:sz w:val="18"/>
                <w:szCs w:val="18"/>
                <w:lang w:val="id-ID"/>
              </w:rPr>
              <w:t>.</w:t>
            </w:r>
            <w:r w:rsidRPr="000B66C2">
              <w:rPr>
                <w:rFonts w:ascii="Arial" w:hAnsi="Arial" w:cs="Arial"/>
                <w:sz w:val="18"/>
                <w:szCs w:val="18"/>
              </w:rPr>
              <w:t xml:space="preserve">72 </w:t>
            </w:r>
            <w:r w:rsidRPr="000B66C2">
              <w:rPr>
                <w:rFonts w:ascii="Arial" w:hAnsi="Arial" w:cs="Arial"/>
                <w:sz w:val="18"/>
                <w:szCs w:val="18"/>
                <w:lang w:val="id-ID"/>
              </w:rPr>
              <w:t>f</w:t>
            </w:r>
          </w:p>
        </w:tc>
      </w:tr>
      <w:tr w:rsidR="004D0AFC" w:rsidRPr="000B66C2">
        <w:tc>
          <w:tcPr>
            <w:tcW w:w="1843" w:type="dxa"/>
            <w:vMerge/>
          </w:tcPr>
          <w:p w:rsidR="004D0AFC" w:rsidRPr="000B66C2" w:rsidRDefault="004D0AFC">
            <w:pPr>
              <w:jc w:val="left"/>
              <w:rPr>
                <w:rFonts w:ascii="Arial" w:hAnsi="Arial" w:cs="Arial"/>
                <w:sz w:val="18"/>
                <w:szCs w:val="18"/>
              </w:rPr>
            </w:pPr>
          </w:p>
        </w:tc>
        <w:tc>
          <w:tcPr>
            <w:tcW w:w="1989" w:type="dxa"/>
          </w:tcPr>
          <w:p w:rsidR="004D0AFC" w:rsidRPr="000B66C2" w:rsidRDefault="005B14B8">
            <w:pPr>
              <w:ind w:firstLine="0"/>
              <w:jc w:val="left"/>
              <w:rPr>
                <w:rFonts w:ascii="Arial" w:hAnsi="Arial" w:cs="Arial"/>
                <w:sz w:val="18"/>
                <w:szCs w:val="18"/>
                <w:shd w:val="clear" w:color="auto" w:fill="FFFFFF"/>
                <w:lang w:val="id-ID"/>
              </w:rPr>
            </w:pPr>
            <w:r w:rsidRPr="000B66C2">
              <w:rPr>
                <w:rFonts w:ascii="Arial" w:hAnsi="Arial" w:cs="Arial"/>
                <w:sz w:val="18"/>
                <w:szCs w:val="18"/>
                <w:shd w:val="clear" w:color="auto" w:fill="FFFFFF"/>
                <w:lang w:val="id-ID"/>
              </w:rPr>
              <w:t>2.0</w:t>
            </w:r>
          </w:p>
        </w:tc>
        <w:tc>
          <w:tcPr>
            <w:tcW w:w="2447"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45</w:t>
            </w:r>
            <w:r w:rsidRPr="000B66C2">
              <w:rPr>
                <w:rFonts w:ascii="Arial" w:hAnsi="Arial" w:cs="Arial"/>
                <w:sz w:val="18"/>
                <w:szCs w:val="18"/>
                <w:lang w:val="id-ID"/>
              </w:rPr>
              <w:t>.</w:t>
            </w:r>
            <w:r w:rsidRPr="000B66C2">
              <w:rPr>
                <w:rFonts w:ascii="Arial" w:hAnsi="Arial" w:cs="Arial"/>
                <w:sz w:val="18"/>
                <w:szCs w:val="18"/>
              </w:rPr>
              <w:t xml:space="preserve">94 </w:t>
            </w:r>
            <w:r w:rsidRPr="000B66C2">
              <w:rPr>
                <w:rFonts w:ascii="Arial" w:hAnsi="Arial" w:cs="Arial"/>
                <w:sz w:val="18"/>
                <w:szCs w:val="18"/>
                <w:lang w:val="id-ID"/>
              </w:rPr>
              <w:t>i</w:t>
            </w:r>
          </w:p>
        </w:tc>
        <w:tc>
          <w:tcPr>
            <w:tcW w:w="3360" w:type="dxa"/>
            <w:vAlign w:val="bottom"/>
          </w:tcPr>
          <w:p w:rsidR="004D0AFC" w:rsidRPr="000B66C2" w:rsidRDefault="005B14B8">
            <w:pPr>
              <w:ind w:firstLine="0"/>
              <w:jc w:val="left"/>
              <w:rPr>
                <w:rFonts w:ascii="Arial" w:hAnsi="Arial" w:cs="Arial"/>
                <w:sz w:val="18"/>
                <w:szCs w:val="18"/>
                <w:lang w:val="id-ID"/>
              </w:rPr>
            </w:pPr>
            <w:r w:rsidRPr="000B66C2">
              <w:rPr>
                <w:rFonts w:ascii="Arial" w:hAnsi="Arial" w:cs="Arial"/>
                <w:sz w:val="18"/>
                <w:szCs w:val="18"/>
              </w:rPr>
              <w:t>60</w:t>
            </w:r>
            <w:r w:rsidRPr="000B66C2">
              <w:rPr>
                <w:rFonts w:ascii="Arial" w:hAnsi="Arial" w:cs="Arial"/>
                <w:sz w:val="18"/>
                <w:szCs w:val="18"/>
                <w:lang w:val="id-ID"/>
              </w:rPr>
              <w:t>.</w:t>
            </w:r>
            <w:r w:rsidRPr="000B66C2">
              <w:rPr>
                <w:rFonts w:ascii="Arial" w:hAnsi="Arial" w:cs="Arial"/>
                <w:sz w:val="18"/>
                <w:szCs w:val="18"/>
              </w:rPr>
              <w:t xml:space="preserve">73 </w:t>
            </w:r>
            <w:r w:rsidRPr="000B66C2">
              <w:rPr>
                <w:rFonts w:ascii="Arial" w:hAnsi="Arial" w:cs="Arial"/>
                <w:sz w:val="18"/>
                <w:szCs w:val="18"/>
                <w:lang w:val="id-ID"/>
              </w:rPr>
              <w:t>i</w:t>
            </w:r>
          </w:p>
        </w:tc>
      </w:tr>
    </w:tbl>
    <w:p w:rsidR="004D0AFC" w:rsidRPr="000B66C2" w:rsidRDefault="005B14B8">
      <w:pPr>
        <w:spacing w:before="80"/>
        <w:ind w:left="992" w:hanging="992"/>
        <w:rPr>
          <w:rFonts w:ascii="Arial" w:hAnsi="Arial" w:cs="Arial"/>
          <w:sz w:val="18"/>
          <w:szCs w:val="18"/>
          <w:lang w:val="id-ID"/>
        </w:rPr>
      </w:pPr>
      <w:r w:rsidRPr="000B66C2">
        <w:rPr>
          <w:rFonts w:ascii="Arial" w:hAnsi="Arial" w:cs="Arial"/>
          <w:sz w:val="18"/>
          <w:szCs w:val="18"/>
          <w:lang w:val="id-ID"/>
        </w:rPr>
        <w:t>Remarks</w:t>
      </w:r>
      <w:r w:rsidRPr="000B66C2">
        <w:rPr>
          <w:rFonts w:ascii="Arial" w:hAnsi="Arial" w:cs="Arial"/>
          <w:sz w:val="18"/>
          <w:szCs w:val="18"/>
        </w:rPr>
        <w:t xml:space="preserve">: </w:t>
      </w:r>
      <w:r w:rsidRPr="000B66C2">
        <w:rPr>
          <w:rFonts w:ascii="Arial" w:hAnsi="Arial" w:cs="Arial"/>
          <w:sz w:val="18"/>
          <w:szCs w:val="18"/>
          <w:lang w:val="id-ID"/>
        </w:rPr>
        <w:t xml:space="preserve"> </w:t>
      </w:r>
      <w:r w:rsidRPr="000B66C2">
        <w:rPr>
          <w:rFonts w:ascii="Arial" w:hAnsi="Arial" w:cs="Arial"/>
          <w:sz w:val="18"/>
          <w:szCs w:val="18"/>
        </w:rPr>
        <w:t xml:space="preserve">The numbers in the same column followed by the same letter are not significantly different at </w:t>
      </w:r>
      <w:r w:rsidRPr="000B66C2">
        <w:rPr>
          <w:rFonts w:ascii="Arial" w:hAnsi="Arial" w:cs="Arial"/>
          <w:sz w:val="18"/>
          <w:szCs w:val="18"/>
          <w:lang w:val="id-ID"/>
        </w:rPr>
        <w:t xml:space="preserve">a </w:t>
      </w:r>
      <w:r w:rsidRPr="000B66C2">
        <w:rPr>
          <w:rFonts w:ascii="Arial" w:hAnsi="Arial" w:cs="Arial"/>
          <w:sz w:val="18"/>
          <w:szCs w:val="18"/>
        </w:rPr>
        <w:t xml:space="preserve">test level </w:t>
      </w:r>
      <w:r w:rsidRPr="000B66C2">
        <w:rPr>
          <w:rFonts w:ascii="Arial" w:hAnsi="Arial" w:cs="Arial"/>
          <w:sz w:val="18"/>
          <w:szCs w:val="18"/>
          <w:lang w:val="id-ID"/>
        </w:rPr>
        <w:t xml:space="preserve">of </w:t>
      </w:r>
      <w:r w:rsidRPr="000B66C2">
        <w:rPr>
          <w:rFonts w:ascii="Arial" w:hAnsi="Arial" w:cs="Arial"/>
          <w:sz w:val="18"/>
          <w:szCs w:val="18"/>
        </w:rPr>
        <w:t>5% (DMRT</w:t>
      </w:r>
      <w:r w:rsidRPr="000B66C2">
        <w:rPr>
          <w:rFonts w:ascii="Arial" w:hAnsi="Arial" w:cs="Arial"/>
          <w:sz w:val="18"/>
          <w:szCs w:val="18"/>
          <w:lang w:val="id-ID"/>
        </w:rPr>
        <w:t xml:space="preserve"> test</w:t>
      </w:r>
      <w:r w:rsidRPr="000B66C2">
        <w:rPr>
          <w:rFonts w:ascii="Arial" w:hAnsi="Arial" w:cs="Arial"/>
          <w:sz w:val="18"/>
          <w:szCs w:val="18"/>
        </w:rPr>
        <w:t>)</w:t>
      </w:r>
    </w:p>
    <w:p w:rsidR="006814BE" w:rsidRPr="000B66C2" w:rsidRDefault="006814BE" w:rsidP="006376AB">
      <w:pPr>
        <w:pStyle w:val="Default"/>
        <w:spacing w:line="360" w:lineRule="auto"/>
        <w:jc w:val="both"/>
        <w:rPr>
          <w:rFonts w:ascii="Arial" w:hAnsi="Arial" w:cs="Arial"/>
          <w:color w:val="auto"/>
          <w:sz w:val="20"/>
          <w:szCs w:val="20"/>
        </w:rPr>
      </w:pPr>
    </w:p>
    <w:p w:rsidR="002F2703" w:rsidRPr="000B66C2" w:rsidRDefault="005B14B8" w:rsidP="002F2703">
      <w:pPr>
        <w:autoSpaceDE w:val="0"/>
        <w:autoSpaceDN w:val="0"/>
        <w:adjustRightInd w:val="0"/>
        <w:spacing w:line="360" w:lineRule="auto"/>
        <w:ind w:firstLine="0"/>
        <w:rPr>
          <w:rFonts w:ascii="Arial" w:hAnsi="Arial" w:cs="Arial"/>
          <w:sz w:val="20"/>
          <w:szCs w:val="20"/>
        </w:rPr>
      </w:pPr>
      <w:r w:rsidRPr="000B66C2">
        <w:rPr>
          <w:rFonts w:ascii="Arial" w:hAnsi="Arial" w:cs="Arial"/>
          <w:b/>
          <w:sz w:val="20"/>
          <w:szCs w:val="20"/>
        </w:rPr>
        <w:t>Effect</w:t>
      </w:r>
      <w:r w:rsidRPr="000B66C2">
        <w:rPr>
          <w:rFonts w:ascii="Arial" w:hAnsi="Arial" w:cs="Arial"/>
          <w:b/>
          <w:sz w:val="20"/>
          <w:szCs w:val="20"/>
          <w:lang w:val="id-ID"/>
        </w:rPr>
        <w:t>s</w:t>
      </w:r>
      <w:r w:rsidR="002F2703" w:rsidRPr="000B66C2">
        <w:rPr>
          <w:rFonts w:ascii="Arial" w:hAnsi="Arial" w:cs="Arial"/>
          <w:b/>
          <w:sz w:val="20"/>
          <w:szCs w:val="20"/>
        </w:rPr>
        <w:t xml:space="preserve"> of Liquid Smoke on the growth of banana </w:t>
      </w:r>
      <w:r w:rsidR="002F2703" w:rsidRPr="000B66C2">
        <w:rPr>
          <w:rFonts w:ascii="Arial" w:eastAsiaTheme="minorHAnsi" w:hAnsi="Arial" w:cs="Arial"/>
          <w:b/>
          <w:sz w:val="20"/>
          <w:szCs w:val="20"/>
          <w:lang w:val="id-ID"/>
        </w:rPr>
        <w:t>seedlings</w:t>
      </w:r>
      <w:r w:rsidR="002F2703" w:rsidRPr="000B66C2">
        <w:rPr>
          <w:rFonts w:ascii="Arial" w:hAnsi="Arial" w:cs="Arial"/>
          <w:sz w:val="20"/>
          <w:szCs w:val="20"/>
          <w:lang w:val="id-ID"/>
        </w:rPr>
        <w:t xml:space="preserve"> </w:t>
      </w:r>
    </w:p>
    <w:p w:rsidR="00AA6797" w:rsidRPr="000B66C2" w:rsidRDefault="000B676D" w:rsidP="00F6461C">
      <w:pPr>
        <w:autoSpaceDE w:val="0"/>
        <w:autoSpaceDN w:val="0"/>
        <w:adjustRightInd w:val="0"/>
        <w:spacing w:line="360" w:lineRule="auto"/>
        <w:ind w:firstLine="720"/>
        <w:rPr>
          <w:rFonts w:ascii="Arial" w:eastAsiaTheme="minorHAnsi" w:hAnsi="Arial" w:cs="Arial"/>
          <w:sz w:val="20"/>
          <w:szCs w:val="20"/>
        </w:rPr>
      </w:pPr>
      <w:r w:rsidRPr="000B66C2">
        <w:rPr>
          <w:rFonts w:ascii="Arial" w:hAnsi="Arial" w:cs="Arial"/>
          <w:sz w:val="20"/>
          <w:szCs w:val="20"/>
          <w:shd w:val="clear" w:color="auto" w:fill="FFFFFF"/>
        </w:rPr>
        <w:t>The studies showed that the</w:t>
      </w:r>
      <w:r w:rsidRPr="000B66C2">
        <w:rPr>
          <w:rFonts w:ascii="Arial" w:hAnsi="Arial" w:cs="Arial"/>
          <w:sz w:val="20"/>
          <w:szCs w:val="20"/>
        </w:rPr>
        <w:t xml:space="preserve"> </w:t>
      </w:r>
      <w:r w:rsidR="005B14B8" w:rsidRPr="000B66C2">
        <w:rPr>
          <w:rFonts w:ascii="Arial" w:hAnsi="Arial" w:cs="Arial"/>
          <w:sz w:val="20"/>
          <w:szCs w:val="20"/>
          <w:lang w:val="id-ID"/>
        </w:rPr>
        <w:t>CS-LS, P-LS, and OPB-</w:t>
      </w:r>
      <w:proofErr w:type="gramStart"/>
      <w:r w:rsidR="005B14B8" w:rsidRPr="000B66C2">
        <w:rPr>
          <w:rFonts w:ascii="Arial" w:hAnsi="Arial" w:cs="Arial"/>
          <w:sz w:val="20"/>
          <w:szCs w:val="20"/>
          <w:lang w:val="id-ID"/>
        </w:rPr>
        <w:t xml:space="preserve">LS  </w:t>
      </w:r>
      <w:r w:rsidR="005B14B8" w:rsidRPr="000B66C2">
        <w:rPr>
          <w:rStyle w:val="Hyperlink"/>
          <w:rFonts w:ascii="Arial" w:hAnsi="Arial" w:cs="Arial"/>
          <w:color w:val="auto"/>
          <w:sz w:val="20"/>
          <w:szCs w:val="20"/>
          <w:u w:val="none"/>
          <w:shd w:val="clear" w:color="auto" w:fill="FFFFFF"/>
          <w:lang w:val="id-ID"/>
        </w:rPr>
        <w:t>has</w:t>
      </w:r>
      <w:proofErr w:type="gramEnd"/>
      <w:r w:rsidR="005B14B8" w:rsidRPr="000B66C2">
        <w:rPr>
          <w:rStyle w:val="Hyperlink"/>
          <w:rFonts w:ascii="Arial" w:hAnsi="Arial" w:cs="Arial"/>
          <w:color w:val="auto"/>
          <w:sz w:val="20"/>
          <w:szCs w:val="20"/>
          <w:u w:val="none"/>
          <w:shd w:val="clear" w:color="auto" w:fill="FFFFFF"/>
          <w:lang w:val="id-ID"/>
        </w:rPr>
        <w:t xml:space="preserve"> ability to </w:t>
      </w:r>
      <w:r w:rsidR="005B14B8" w:rsidRPr="000B66C2">
        <w:rPr>
          <w:rFonts w:ascii="Arial" w:eastAsiaTheme="minorHAnsi" w:hAnsi="Arial" w:cs="Arial"/>
          <w:sz w:val="20"/>
          <w:szCs w:val="20"/>
          <w:lang w:val="id-ID"/>
        </w:rPr>
        <w:t>promote  the growth of banana seedlings through an increase in plant height, stem diameter and number of leaves</w:t>
      </w:r>
      <w:r w:rsidR="00F6461C" w:rsidRPr="000B66C2">
        <w:rPr>
          <w:rFonts w:ascii="Arial" w:eastAsiaTheme="minorHAnsi" w:hAnsi="Arial" w:cs="Arial"/>
          <w:sz w:val="20"/>
          <w:szCs w:val="20"/>
        </w:rPr>
        <w:t xml:space="preserve"> (Table 6)</w:t>
      </w:r>
      <w:r w:rsidR="005B14B8" w:rsidRPr="000B66C2">
        <w:rPr>
          <w:rFonts w:ascii="Arial" w:eastAsiaTheme="minorHAnsi" w:hAnsi="Arial" w:cs="Arial"/>
          <w:sz w:val="20"/>
          <w:szCs w:val="20"/>
          <w:lang w:val="id-ID"/>
        </w:rPr>
        <w:t xml:space="preserve">. </w:t>
      </w:r>
      <w:r w:rsidR="005B5ED6" w:rsidRPr="000B66C2">
        <w:rPr>
          <w:rFonts w:ascii="Arial" w:eastAsiaTheme="minorHAnsi" w:hAnsi="Arial" w:cs="Arial"/>
          <w:sz w:val="20"/>
          <w:szCs w:val="20"/>
          <w:lang w:val="id-ID"/>
        </w:rPr>
        <w:t xml:space="preserve"> This is consistent with the </w:t>
      </w:r>
      <w:r w:rsidR="00DD745F" w:rsidRPr="000B66C2">
        <w:rPr>
          <w:rFonts w:ascii="Arial" w:eastAsiaTheme="minorHAnsi" w:hAnsi="Arial" w:cs="Arial"/>
          <w:sz w:val="20"/>
          <w:szCs w:val="20"/>
          <w:lang w:val="id-ID"/>
        </w:rPr>
        <w:t>report</w:t>
      </w:r>
      <w:r w:rsidR="005B5ED6" w:rsidRPr="000B66C2">
        <w:rPr>
          <w:rFonts w:ascii="Arial" w:eastAsiaTheme="minorHAnsi" w:hAnsi="Arial" w:cs="Arial"/>
          <w:sz w:val="20"/>
          <w:szCs w:val="20"/>
          <w:lang w:val="id-ID"/>
        </w:rPr>
        <w:t xml:space="preserve"> Nelson </w:t>
      </w:r>
      <w:r w:rsidR="005B5ED6" w:rsidRPr="000B66C2">
        <w:rPr>
          <w:rFonts w:ascii="Arial" w:eastAsiaTheme="minorHAnsi" w:hAnsi="Arial" w:cs="Arial"/>
          <w:i/>
          <w:sz w:val="20"/>
          <w:szCs w:val="20"/>
          <w:lang w:val="id-ID"/>
        </w:rPr>
        <w:t>et al</w:t>
      </w:r>
      <w:r w:rsidR="005B5ED6" w:rsidRPr="000B66C2">
        <w:rPr>
          <w:rFonts w:ascii="Arial" w:eastAsiaTheme="minorHAnsi" w:hAnsi="Arial" w:cs="Arial"/>
          <w:sz w:val="20"/>
          <w:szCs w:val="20"/>
          <w:lang w:val="id-ID"/>
        </w:rPr>
        <w:t xml:space="preserve">. (2012), that </w:t>
      </w:r>
      <w:r w:rsidR="004B2B7B" w:rsidRPr="000B66C2">
        <w:rPr>
          <w:rFonts w:ascii="Arial" w:eastAsiaTheme="minorHAnsi" w:hAnsi="Arial" w:cs="Arial"/>
          <w:sz w:val="20"/>
          <w:szCs w:val="20"/>
          <w:lang w:val="id-ID"/>
        </w:rPr>
        <w:t>chemical signal from smoke can regulate of seddling growth and plant growth.</w:t>
      </w:r>
      <w:r w:rsidR="00196588" w:rsidRPr="000B66C2">
        <w:rPr>
          <w:rFonts w:ascii="Arial" w:eastAsiaTheme="minorHAnsi" w:hAnsi="Arial" w:cs="Arial"/>
          <w:sz w:val="20"/>
          <w:szCs w:val="20"/>
          <w:lang w:val="id-ID"/>
        </w:rPr>
        <w:t xml:space="preserve">  </w:t>
      </w:r>
    </w:p>
    <w:p w:rsidR="00F6461C" w:rsidRPr="000B66C2" w:rsidRDefault="00F6461C" w:rsidP="00F6461C">
      <w:pPr>
        <w:autoSpaceDE w:val="0"/>
        <w:autoSpaceDN w:val="0"/>
        <w:adjustRightInd w:val="0"/>
        <w:spacing w:line="360" w:lineRule="auto"/>
        <w:ind w:firstLine="720"/>
        <w:rPr>
          <w:rFonts w:ascii="Arial" w:hAnsi="Arial" w:cs="Arial"/>
          <w:sz w:val="20"/>
          <w:szCs w:val="20"/>
        </w:rPr>
      </w:pPr>
    </w:p>
    <w:p w:rsidR="004D0AFC" w:rsidRPr="000B66C2" w:rsidRDefault="005B14B8">
      <w:pPr>
        <w:autoSpaceDE w:val="0"/>
        <w:autoSpaceDN w:val="0"/>
        <w:adjustRightInd w:val="0"/>
        <w:spacing w:after="120"/>
        <w:ind w:left="992" w:hanging="992"/>
        <w:rPr>
          <w:rFonts w:ascii="Arial" w:eastAsiaTheme="minorHAnsi" w:hAnsi="Arial" w:cs="Arial"/>
          <w:sz w:val="20"/>
          <w:szCs w:val="20"/>
          <w:lang w:val="id-ID"/>
        </w:rPr>
      </w:pPr>
      <w:proofErr w:type="gramStart"/>
      <w:r w:rsidRPr="000B66C2">
        <w:rPr>
          <w:rFonts w:ascii="Arial" w:hAnsi="Arial" w:cs="Arial"/>
          <w:sz w:val="20"/>
          <w:szCs w:val="20"/>
        </w:rPr>
        <w:t>Tab</w:t>
      </w:r>
      <w:r w:rsidR="00E943AD" w:rsidRPr="000B66C2">
        <w:rPr>
          <w:rFonts w:ascii="Arial" w:hAnsi="Arial" w:cs="Arial"/>
          <w:sz w:val="20"/>
          <w:szCs w:val="20"/>
          <w:lang w:val="id-ID"/>
        </w:rPr>
        <w:t xml:space="preserve">le </w:t>
      </w:r>
      <w:r w:rsidR="00E943AD" w:rsidRPr="000B66C2">
        <w:rPr>
          <w:rFonts w:ascii="Arial" w:hAnsi="Arial" w:cs="Arial"/>
          <w:sz w:val="20"/>
          <w:szCs w:val="20"/>
        </w:rPr>
        <w:t>6</w:t>
      </w:r>
      <w:r w:rsidRPr="000B66C2">
        <w:rPr>
          <w:rFonts w:ascii="Arial" w:hAnsi="Arial" w:cs="Arial"/>
          <w:sz w:val="20"/>
          <w:szCs w:val="20"/>
        </w:rPr>
        <w:t>.</w:t>
      </w:r>
      <w:proofErr w:type="gramEnd"/>
      <w:r w:rsidRPr="000B66C2">
        <w:rPr>
          <w:rFonts w:ascii="Arial" w:hAnsi="Arial" w:cs="Arial"/>
          <w:sz w:val="20"/>
          <w:szCs w:val="20"/>
        </w:rPr>
        <w:tab/>
      </w:r>
      <w:r w:rsidRPr="000B66C2">
        <w:rPr>
          <w:rFonts w:ascii="Arial" w:eastAsiaTheme="minorHAnsi" w:hAnsi="Arial" w:cs="Arial"/>
          <w:sz w:val="20"/>
          <w:szCs w:val="20"/>
        </w:rPr>
        <w:t xml:space="preserve">The influence of the </w:t>
      </w:r>
      <w:proofErr w:type="gramStart"/>
      <w:r w:rsidRPr="000B66C2">
        <w:rPr>
          <w:rFonts w:ascii="Arial" w:eastAsiaTheme="minorHAnsi" w:hAnsi="Arial" w:cs="Arial"/>
          <w:sz w:val="20"/>
          <w:szCs w:val="20"/>
          <w:lang w:val="id-ID"/>
        </w:rPr>
        <w:t xml:space="preserve">source </w:t>
      </w:r>
      <w:r w:rsidRPr="000B66C2">
        <w:rPr>
          <w:rFonts w:ascii="Arial" w:eastAsiaTheme="minorHAnsi" w:hAnsi="Arial" w:cs="Arial"/>
          <w:sz w:val="20"/>
          <w:szCs w:val="20"/>
        </w:rPr>
        <w:t xml:space="preserve"> and</w:t>
      </w:r>
      <w:proofErr w:type="gramEnd"/>
      <w:r w:rsidRPr="000B66C2">
        <w:rPr>
          <w:rFonts w:ascii="Arial" w:eastAsiaTheme="minorHAnsi" w:hAnsi="Arial" w:cs="Arial"/>
          <w:sz w:val="20"/>
          <w:szCs w:val="20"/>
        </w:rPr>
        <w:t xml:space="preserve"> concentration</w:t>
      </w:r>
      <w:r w:rsidRPr="000B66C2">
        <w:rPr>
          <w:rFonts w:ascii="Arial" w:eastAsiaTheme="minorHAnsi" w:hAnsi="Arial" w:cs="Arial"/>
          <w:sz w:val="20"/>
          <w:szCs w:val="20"/>
          <w:lang w:val="id-ID"/>
        </w:rPr>
        <w:t>s</w:t>
      </w:r>
      <w:r w:rsidRPr="000B66C2">
        <w:rPr>
          <w:rFonts w:ascii="Arial" w:eastAsiaTheme="minorHAnsi" w:hAnsi="Arial" w:cs="Arial"/>
          <w:sz w:val="20"/>
          <w:szCs w:val="20"/>
        </w:rPr>
        <w:t xml:space="preserve"> of </w:t>
      </w:r>
      <w:r w:rsidRPr="000B66C2">
        <w:rPr>
          <w:rFonts w:ascii="Arial" w:eastAsiaTheme="minorHAnsi" w:hAnsi="Arial" w:cs="Arial"/>
          <w:sz w:val="20"/>
          <w:szCs w:val="20"/>
          <w:lang w:val="id-ID"/>
        </w:rPr>
        <w:t xml:space="preserve">the </w:t>
      </w:r>
      <w:r w:rsidRPr="000B66C2">
        <w:rPr>
          <w:rFonts w:ascii="Arial" w:eastAsiaTheme="minorHAnsi" w:hAnsi="Arial" w:cs="Arial"/>
          <w:sz w:val="20"/>
          <w:szCs w:val="20"/>
        </w:rPr>
        <w:t xml:space="preserve">liquid smoke </w:t>
      </w:r>
      <w:r w:rsidRPr="000B66C2">
        <w:rPr>
          <w:rFonts w:ascii="Arial" w:eastAsiaTheme="minorHAnsi" w:hAnsi="Arial" w:cs="Arial"/>
          <w:sz w:val="20"/>
          <w:szCs w:val="20"/>
          <w:lang w:val="id-ID"/>
        </w:rPr>
        <w:t>on</w:t>
      </w:r>
      <w:r w:rsidRPr="000B66C2">
        <w:rPr>
          <w:rFonts w:ascii="Arial" w:eastAsiaTheme="minorHAnsi" w:hAnsi="Arial" w:cs="Arial"/>
          <w:sz w:val="20"/>
          <w:szCs w:val="20"/>
        </w:rPr>
        <w:t xml:space="preserve"> the percentage increase </w:t>
      </w:r>
      <w:r w:rsidRPr="000B66C2">
        <w:rPr>
          <w:rFonts w:ascii="Arial" w:eastAsiaTheme="minorHAnsi" w:hAnsi="Arial" w:cs="Arial"/>
          <w:sz w:val="20"/>
          <w:szCs w:val="20"/>
          <w:lang w:val="id-ID"/>
        </w:rPr>
        <w:t xml:space="preserve">in </w:t>
      </w:r>
      <w:r w:rsidRPr="000B66C2">
        <w:rPr>
          <w:rFonts w:ascii="Arial" w:eastAsiaTheme="minorHAnsi" w:hAnsi="Arial" w:cs="Arial"/>
          <w:sz w:val="20"/>
          <w:szCs w:val="20"/>
        </w:rPr>
        <w:t xml:space="preserve">plant height, stem diameter and </w:t>
      </w:r>
      <w:r w:rsidRPr="000B66C2">
        <w:rPr>
          <w:rFonts w:ascii="Arial" w:eastAsia="SimSun" w:hAnsi="Arial" w:cs="Arial"/>
          <w:sz w:val="20"/>
          <w:szCs w:val="20"/>
        </w:rPr>
        <w:t xml:space="preserve">the number of leaves </w:t>
      </w:r>
      <w:r w:rsidRPr="000B66C2">
        <w:rPr>
          <w:rFonts w:ascii="Arial" w:eastAsiaTheme="minorHAnsi" w:hAnsi="Arial" w:cs="Arial"/>
          <w:sz w:val="20"/>
          <w:szCs w:val="20"/>
        </w:rPr>
        <w:t>of banana seedling</w:t>
      </w:r>
    </w:p>
    <w:tbl>
      <w:tblPr>
        <w:tblStyle w:val="TableGrid"/>
        <w:tblW w:w="9749"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1134"/>
        <w:gridCol w:w="2694"/>
        <w:gridCol w:w="2126"/>
        <w:gridCol w:w="2551"/>
      </w:tblGrid>
      <w:tr w:rsidR="004D0AFC" w:rsidRPr="000B66C2">
        <w:tc>
          <w:tcPr>
            <w:tcW w:w="1244" w:type="dxa"/>
            <w:tcBorders>
              <w:top w:val="single" w:sz="4" w:space="0" w:color="auto"/>
              <w:bottom w:val="single" w:sz="4" w:space="0" w:color="auto"/>
            </w:tcBorders>
          </w:tcPr>
          <w:p w:rsidR="004D0AFC" w:rsidRPr="000B66C2" w:rsidRDefault="005B14B8">
            <w:pPr>
              <w:ind w:firstLine="0"/>
              <w:rPr>
                <w:rFonts w:ascii="Arial" w:eastAsiaTheme="minorHAnsi" w:hAnsi="Arial" w:cs="Arial"/>
                <w:sz w:val="18"/>
                <w:szCs w:val="18"/>
                <w:lang w:val="id-ID"/>
              </w:rPr>
            </w:pPr>
            <w:r w:rsidRPr="000B66C2">
              <w:rPr>
                <w:rFonts w:ascii="Arial" w:hAnsi="Arial" w:cs="Arial"/>
                <w:sz w:val="18"/>
                <w:szCs w:val="18"/>
                <w:lang w:val="id-ID"/>
              </w:rPr>
              <w:t>Source of liquid smoke</w:t>
            </w:r>
          </w:p>
        </w:tc>
        <w:tc>
          <w:tcPr>
            <w:tcW w:w="1134" w:type="dxa"/>
            <w:tcBorders>
              <w:top w:val="single" w:sz="4" w:space="0" w:color="auto"/>
              <w:bottom w:val="single" w:sz="4" w:space="0" w:color="auto"/>
            </w:tcBorders>
          </w:tcPr>
          <w:p w:rsidR="004D0AFC" w:rsidRPr="000B66C2" w:rsidRDefault="005B14B8">
            <w:pPr>
              <w:ind w:firstLine="0"/>
              <w:rPr>
                <w:rFonts w:ascii="Arial" w:eastAsiaTheme="minorHAnsi" w:hAnsi="Arial" w:cs="Arial"/>
                <w:sz w:val="18"/>
                <w:szCs w:val="18"/>
                <w:lang w:val="id-ID"/>
              </w:rPr>
            </w:pPr>
            <w:r w:rsidRPr="000B66C2">
              <w:rPr>
                <w:rFonts w:ascii="Arial" w:hAnsi="Arial" w:cs="Arial"/>
                <w:sz w:val="18"/>
                <w:szCs w:val="18"/>
                <w:lang w:val="id-ID"/>
              </w:rPr>
              <w:t>C</w:t>
            </w:r>
            <w:r w:rsidRPr="000B66C2">
              <w:rPr>
                <w:rFonts w:ascii="Arial" w:hAnsi="Arial" w:cs="Arial"/>
                <w:sz w:val="18"/>
                <w:szCs w:val="18"/>
              </w:rPr>
              <w:t>on</w:t>
            </w:r>
            <w:r w:rsidRPr="000B66C2">
              <w:rPr>
                <w:rFonts w:ascii="Arial" w:hAnsi="Arial" w:cs="Arial"/>
                <w:sz w:val="18"/>
                <w:szCs w:val="18"/>
                <w:lang w:val="id-ID"/>
              </w:rPr>
              <w:t>c</w:t>
            </w:r>
            <w:r w:rsidRPr="000B66C2">
              <w:rPr>
                <w:rFonts w:ascii="Arial" w:hAnsi="Arial" w:cs="Arial"/>
                <w:sz w:val="18"/>
                <w:szCs w:val="18"/>
              </w:rPr>
              <w:t>entra</w:t>
            </w:r>
            <w:r w:rsidRPr="000B66C2">
              <w:rPr>
                <w:rFonts w:ascii="Arial" w:hAnsi="Arial" w:cs="Arial"/>
                <w:sz w:val="18"/>
                <w:szCs w:val="18"/>
                <w:lang w:val="id-ID"/>
              </w:rPr>
              <w:t xml:space="preserve">tion </w:t>
            </w:r>
            <w:r w:rsidRPr="000B66C2">
              <w:rPr>
                <w:rFonts w:ascii="Arial" w:hAnsi="Arial" w:cs="Arial"/>
                <w:sz w:val="18"/>
                <w:szCs w:val="18"/>
              </w:rPr>
              <w:t>(%)</w:t>
            </w:r>
          </w:p>
        </w:tc>
        <w:tc>
          <w:tcPr>
            <w:tcW w:w="2694" w:type="dxa"/>
            <w:tcBorders>
              <w:top w:val="single" w:sz="4" w:space="0" w:color="auto"/>
              <w:bottom w:val="single" w:sz="4" w:space="0" w:color="auto"/>
            </w:tcBorders>
          </w:tcPr>
          <w:p w:rsidR="004D0AFC" w:rsidRPr="000B66C2" w:rsidRDefault="005B14B8">
            <w:pPr>
              <w:autoSpaceDE w:val="0"/>
              <w:autoSpaceDN w:val="0"/>
              <w:adjustRightInd w:val="0"/>
              <w:ind w:firstLine="0"/>
              <w:rPr>
                <w:rFonts w:ascii="Arial" w:eastAsia="SimSun" w:hAnsi="Arial" w:cs="Arial"/>
                <w:sz w:val="18"/>
                <w:szCs w:val="18"/>
                <w:lang w:val="id-ID"/>
              </w:rPr>
            </w:pPr>
            <w:r w:rsidRPr="000B66C2">
              <w:rPr>
                <w:rFonts w:ascii="Arial" w:eastAsia="SimSun" w:hAnsi="Arial" w:cs="Arial"/>
                <w:sz w:val="18"/>
                <w:szCs w:val="18"/>
              </w:rPr>
              <w:t>Percentage</w:t>
            </w:r>
            <w:r w:rsidRPr="000B66C2">
              <w:rPr>
                <w:rFonts w:ascii="Arial" w:eastAsia="SimSun" w:hAnsi="Arial" w:cs="Arial"/>
                <w:sz w:val="18"/>
                <w:szCs w:val="18"/>
              </w:rPr>
              <w:br/>
              <w:t>increase in plant height (%)</w:t>
            </w:r>
          </w:p>
        </w:tc>
        <w:tc>
          <w:tcPr>
            <w:tcW w:w="2126" w:type="dxa"/>
            <w:tcBorders>
              <w:top w:val="single" w:sz="4" w:space="0" w:color="auto"/>
              <w:bottom w:val="single" w:sz="4" w:space="0" w:color="auto"/>
            </w:tcBorders>
          </w:tcPr>
          <w:p w:rsidR="004D0AFC" w:rsidRPr="000B66C2" w:rsidRDefault="005B14B8">
            <w:pPr>
              <w:autoSpaceDE w:val="0"/>
              <w:autoSpaceDN w:val="0"/>
              <w:adjustRightInd w:val="0"/>
              <w:ind w:firstLine="0"/>
              <w:rPr>
                <w:rFonts w:ascii="Arial" w:eastAsiaTheme="minorHAnsi" w:hAnsi="Arial" w:cs="Arial"/>
                <w:sz w:val="18"/>
                <w:szCs w:val="18"/>
                <w:lang w:val="id-ID"/>
              </w:rPr>
            </w:pPr>
            <w:r w:rsidRPr="000B66C2">
              <w:rPr>
                <w:rFonts w:ascii="Arial" w:eastAsia="SimSun" w:hAnsi="Arial" w:cs="Arial"/>
                <w:sz w:val="18"/>
                <w:szCs w:val="18"/>
              </w:rPr>
              <w:t>Percentage</w:t>
            </w:r>
            <w:r w:rsidRPr="000B66C2">
              <w:rPr>
                <w:rFonts w:ascii="Arial" w:eastAsia="SimSun" w:hAnsi="Arial" w:cs="Arial"/>
                <w:sz w:val="18"/>
                <w:szCs w:val="18"/>
              </w:rPr>
              <w:br/>
              <w:t>increase in stem diameter (%)</w:t>
            </w:r>
          </w:p>
        </w:tc>
        <w:tc>
          <w:tcPr>
            <w:tcW w:w="2551" w:type="dxa"/>
            <w:tcBorders>
              <w:top w:val="single" w:sz="4" w:space="0" w:color="auto"/>
              <w:bottom w:val="single" w:sz="4" w:space="0" w:color="auto"/>
            </w:tcBorders>
          </w:tcPr>
          <w:p w:rsidR="004D0AFC" w:rsidRPr="000B66C2" w:rsidRDefault="005B14B8">
            <w:pPr>
              <w:autoSpaceDE w:val="0"/>
              <w:autoSpaceDN w:val="0"/>
              <w:adjustRightInd w:val="0"/>
              <w:ind w:firstLine="0"/>
              <w:rPr>
                <w:rFonts w:ascii="Arial" w:eastAsiaTheme="minorHAnsi" w:hAnsi="Arial" w:cs="Arial"/>
                <w:sz w:val="18"/>
                <w:szCs w:val="18"/>
                <w:lang w:val="id-ID"/>
              </w:rPr>
            </w:pPr>
            <w:r w:rsidRPr="000B66C2">
              <w:rPr>
                <w:rFonts w:ascii="Arial" w:eastAsia="SimSun" w:hAnsi="Arial" w:cs="Arial"/>
                <w:sz w:val="18"/>
                <w:szCs w:val="18"/>
              </w:rPr>
              <w:t>Percentage increase in the number of leaves (%)</w:t>
            </w:r>
          </w:p>
        </w:tc>
      </w:tr>
      <w:tr w:rsidR="004D0AFC" w:rsidRPr="000B66C2">
        <w:tc>
          <w:tcPr>
            <w:tcW w:w="1244" w:type="dxa"/>
            <w:vMerge w:val="restart"/>
            <w:tcBorders>
              <w:top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lang w:val="id-ID"/>
              </w:rPr>
              <w:t>Coconut shell</w:t>
            </w:r>
          </w:p>
        </w:tc>
        <w:tc>
          <w:tcPr>
            <w:tcW w:w="1134" w:type="dxa"/>
            <w:tcBorders>
              <w:top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rPr>
              <w:t>0.5</w:t>
            </w:r>
          </w:p>
        </w:tc>
        <w:tc>
          <w:tcPr>
            <w:tcW w:w="2694" w:type="dxa"/>
            <w:tcBorders>
              <w:top w:val="single" w:sz="4" w:space="0" w:color="auto"/>
            </w:tcBorders>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153</w:t>
            </w:r>
            <w:r w:rsidRPr="000B66C2">
              <w:rPr>
                <w:rFonts w:ascii="Arial" w:hAnsi="Arial" w:cs="Arial"/>
                <w:sz w:val="18"/>
                <w:szCs w:val="18"/>
                <w:lang w:val="id-ID"/>
              </w:rPr>
              <w:t>.</w:t>
            </w:r>
            <w:r w:rsidRPr="000B66C2">
              <w:rPr>
                <w:rFonts w:ascii="Arial" w:hAnsi="Arial" w:cs="Arial"/>
                <w:sz w:val="18"/>
                <w:szCs w:val="18"/>
              </w:rPr>
              <w:t>3</w:t>
            </w:r>
            <w:r w:rsidRPr="000B66C2">
              <w:rPr>
                <w:rFonts w:ascii="Arial" w:hAnsi="Arial" w:cs="Arial"/>
                <w:sz w:val="18"/>
                <w:szCs w:val="18"/>
                <w:lang w:val="id-ID"/>
              </w:rPr>
              <w:t>2</w:t>
            </w:r>
            <w:r w:rsidRPr="000B66C2">
              <w:rPr>
                <w:rFonts w:ascii="Arial" w:hAnsi="Arial" w:cs="Arial"/>
                <w:sz w:val="18"/>
                <w:szCs w:val="18"/>
              </w:rPr>
              <w:t xml:space="preserve"> </w:t>
            </w:r>
            <w:r w:rsidRPr="000B66C2">
              <w:rPr>
                <w:rFonts w:ascii="Arial" w:hAnsi="Arial" w:cs="Arial"/>
                <w:sz w:val="18"/>
                <w:szCs w:val="18"/>
                <w:lang w:val="id-ID"/>
              </w:rPr>
              <w:t>g</w:t>
            </w:r>
          </w:p>
        </w:tc>
        <w:tc>
          <w:tcPr>
            <w:tcW w:w="2126" w:type="dxa"/>
            <w:tcBorders>
              <w:top w:val="single" w:sz="4" w:space="0" w:color="auto"/>
            </w:tcBorders>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207</w:t>
            </w:r>
            <w:r w:rsidRPr="000B66C2">
              <w:rPr>
                <w:rFonts w:ascii="Arial" w:hAnsi="Arial" w:cs="Arial"/>
                <w:sz w:val="18"/>
                <w:szCs w:val="18"/>
                <w:lang w:val="id-ID"/>
              </w:rPr>
              <w:t>.5</w:t>
            </w:r>
            <w:r w:rsidRPr="000B66C2">
              <w:rPr>
                <w:rFonts w:ascii="Arial" w:hAnsi="Arial" w:cs="Arial"/>
                <w:sz w:val="18"/>
                <w:szCs w:val="18"/>
              </w:rPr>
              <w:t>0 h</w:t>
            </w:r>
          </w:p>
        </w:tc>
        <w:tc>
          <w:tcPr>
            <w:tcW w:w="2551" w:type="dxa"/>
            <w:tcBorders>
              <w:top w:val="single" w:sz="4" w:space="0" w:color="auto"/>
            </w:tcBorders>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325</w:t>
            </w:r>
            <w:r w:rsidRPr="000B66C2">
              <w:rPr>
                <w:rFonts w:ascii="Arial" w:hAnsi="Arial" w:cs="Arial"/>
                <w:sz w:val="18"/>
                <w:szCs w:val="18"/>
                <w:lang w:val="id-ID"/>
              </w:rPr>
              <w:t>.</w:t>
            </w:r>
            <w:r w:rsidRPr="000B66C2">
              <w:rPr>
                <w:rFonts w:ascii="Arial" w:hAnsi="Arial" w:cs="Arial"/>
                <w:sz w:val="18"/>
                <w:szCs w:val="18"/>
              </w:rPr>
              <w:t>00 g</w:t>
            </w:r>
          </w:p>
        </w:tc>
      </w:tr>
      <w:tr w:rsidR="004D0AFC" w:rsidRPr="000B66C2">
        <w:tc>
          <w:tcPr>
            <w:tcW w:w="1244" w:type="dxa"/>
            <w:vMerge/>
          </w:tcPr>
          <w:p w:rsidR="004D0AFC" w:rsidRPr="000B66C2" w:rsidRDefault="004D0AFC">
            <w:pPr>
              <w:rPr>
                <w:rFonts w:ascii="Arial" w:hAnsi="Arial" w:cs="Arial"/>
                <w:sz w:val="18"/>
                <w:szCs w:val="18"/>
              </w:rPr>
            </w:pPr>
          </w:p>
        </w:tc>
        <w:tc>
          <w:tcPr>
            <w:tcW w:w="1134" w:type="dxa"/>
          </w:tcPr>
          <w:p w:rsidR="004D0AFC" w:rsidRPr="000B66C2" w:rsidRDefault="005B14B8">
            <w:pPr>
              <w:ind w:firstLine="0"/>
              <w:rPr>
                <w:rFonts w:ascii="Arial" w:hAnsi="Arial" w:cs="Arial"/>
                <w:sz w:val="18"/>
                <w:szCs w:val="18"/>
              </w:rPr>
            </w:pPr>
            <w:r w:rsidRPr="000B66C2">
              <w:rPr>
                <w:rFonts w:ascii="Arial" w:hAnsi="Arial" w:cs="Arial"/>
                <w:sz w:val="18"/>
                <w:szCs w:val="18"/>
              </w:rPr>
              <w:t>1.0</w:t>
            </w:r>
          </w:p>
        </w:tc>
        <w:tc>
          <w:tcPr>
            <w:tcW w:w="2694"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lang w:val="id-ID"/>
              </w:rPr>
              <w:t xml:space="preserve">  </w:t>
            </w:r>
            <w:r w:rsidRPr="000B66C2">
              <w:rPr>
                <w:rFonts w:ascii="Arial" w:hAnsi="Arial" w:cs="Arial"/>
                <w:sz w:val="18"/>
                <w:szCs w:val="18"/>
              </w:rPr>
              <w:t>96</w:t>
            </w:r>
            <w:r w:rsidRPr="000B66C2">
              <w:rPr>
                <w:rFonts w:ascii="Arial" w:hAnsi="Arial" w:cs="Arial"/>
                <w:sz w:val="18"/>
                <w:szCs w:val="18"/>
                <w:lang w:val="id-ID"/>
              </w:rPr>
              <w:t>.91</w:t>
            </w:r>
            <w:r w:rsidRPr="000B66C2">
              <w:rPr>
                <w:rFonts w:ascii="Arial" w:hAnsi="Arial" w:cs="Arial"/>
                <w:sz w:val="18"/>
                <w:szCs w:val="18"/>
              </w:rPr>
              <w:t xml:space="preserve"> </w:t>
            </w:r>
            <w:r w:rsidRPr="000B66C2">
              <w:rPr>
                <w:rFonts w:ascii="Arial" w:hAnsi="Arial" w:cs="Arial"/>
                <w:sz w:val="18"/>
                <w:szCs w:val="18"/>
                <w:lang w:val="id-ID"/>
              </w:rPr>
              <w:t>d</w:t>
            </w:r>
          </w:p>
        </w:tc>
        <w:tc>
          <w:tcPr>
            <w:tcW w:w="2126"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111</w:t>
            </w:r>
            <w:r w:rsidRPr="000B66C2">
              <w:rPr>
                <w:rFonts w:ascii="Arial" w:hAnsi="Arial" w:cs="Arial"/>
                <w:sz w:val="18"/>
                <w:szCs w:val="18"/>
                <w:lang w:val="id-ID"/>
              </w:rPr>
              <w:t>.00</w:t>
            </w:r>
            <w:r w:rsidRPr="000B66C2">
              <w:rPr>
                <w:rFonts w:ascii="Arial" w:hAnsi="Arial" w:cs="Arial"/>
                <w:sz w:val="18"/>
                <w:szCs w:val="18"/>
              </w:rPr>
              <w:t xml:space="preserve"> e</w:t>
            </w:r>
          </w:p>
        </w:tc>
        <w:tc>
          <w:tcPr>
            <w:tcW w:w="2551"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200</w:t>
            </w:r>
            <w:r w:rsidRPr="000B66C2">
              <w:rPr>
                <w:rFonts w:ascii="Arial" w:hAnsi="Arial" w:cs="Arial"/>
                <w:sz w:val="18"/>
                <w:szCs w:val="18"/>
                <w:lang w:val="id-ID"/>
              </w:rPr>
              <w:t>.</w:t>
            </w:r>
            <w:r w:rsidRPr="000B66C2">
              <w:rPr>
                <w:rFonts w:ascii="Arial" w:hAnsi="Arial" w:cs="Arial"/>
                <w:sz w:val="18"/>
                <w:szCs w:val="18"/>
              </w:rPr>
              <w:t>00 e</w:t>
            </w:r>
          </w:p>
        </w:tc>
      </w:tr>
      <w:tr w:rsidR="004D0AFC" w:rsidRPr="000B66C2">
        <w:tc>
          <w:tcPr>
            <w:tcW w:w="1244" w:type="dxa"/>
            <w:vMerge/>
          </w:tcPr>
          <w:p w:rsidR="004D0AFC" w:rsidRPr="000B66C2" w:rsidRDefault="004D0AFC">
            <w:pPr>
              <w:rPr>
                <w:rFonts w:ascii="Arial" w:hAnsi="Arial" w:cs="Arial"/>
                <w:sz w:val="18"/>
                <w:szCs w:val="18"/>
              </w:rPr>
            </w:pPr>
          </w:p>
        </w:tc>
        <w:tc>
          <w:tcPr>
            <w:tcW w:w="1134" w:type="dxa"/>
          </w:tcPr>
          <w:p w:rsidR="004D0AFC" w:rsidRPr="000B66C2" w:rsidRDefault="005B14B8">
            <w:pPr>
              <w:ind w:firstLine="0"/>
              <w:rPr>
                <w:rFonts w:ascii="Arial" w:hAnsi="Arial" w:cs="Arial"/>
                <w:sz w:val="18"/>
                <w:szCs w:val="18"/>
              </w:rPr>
            </w:pPr>
            <w:r w:rsidRPr="000B66C2">
              <w:rPr>
                <w:rFonts w:ascii="Arial" w:hAnsi="Arial" w:cs="Arial"/>
                <w:sz w:val="18"/>
                <w:szCs w:val="18"/>
              </w:rPr>
              <w:t>2.0</w:t>
            </w:r>
          </w:p>
        </w:tc>
        <w:tc>
          <w:tcPr>
            <w:tcW w:w="2694"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lang w:val="id-ID"/>
              </w:rPr>
              <w:t xml:space="preserve">  </w:t>
            </w:r>
            <w:r w:rsidRPr="000B66C2">
              <w:rPr>
                <w:rFonts w:ascii="Arial" w:hAnsi="Arial" w:cs="Arial"/>
                <w:sz w:val="18"/>
                <w:szCs w:val="18"/>
              </w:rPr>
              <w:t>65</w:t>
            </w:r>
            <w:r w:rsidRPr="000B66C2">
              <w:rPr>
                <w:rFonts w:ascii="Arial" w:hAnsi="Arial" w:cs="Arial"/>
                <w:sz w:val="18"/>
                <w:szCs w:val="18"/>
                <w:lang w:val="id-ID"/>
              </w:rPr>
              <w:t>.</w:t>
            </w:r>
            <w:r w:rsidRPr="000B66C2">
              <w:rPr>
                <w:rFonts w:ascii="Arial" w:hAnsi="Arial" w:cs="Arial"/>
                <w:sz w:val="18"/>
                <w:szCs w:val="18"/>
              </w:rPr>
              <w:t>7</w:t>
            </w:r>
            <w:r w:rsidRPr="000B66C2">
              <w:rPr>
                <w:rFonts w:ascii="Arial" w:hAnsi="Arial" w:cs="Arial"/>
                <w:sz w:val="18"/>
                <w:szCs w:val="18"/>
                <w:lang w:val="id-ID"/>
              </w:rPr>
              <w:t>7</w:t>
            </w:r>
            <w:r w:rsidRPr="000B66C2">
              <w:rPr>
                <w:rFonts w:ascii="Arial" w:hAnsi="Arial" w:cs="Arial"/>
                <w:sz w:val="18"/>
                <w:szCs w:val="18"/>
              </w:rPr>
              <w:t xml:space="preserve"> </w:t>
            </w:r>
            <w:r w:rsidRPr="000B66C2">
              <w:rPr>
                <w:rFonts w:ascii="Arial" w:hAnsi="Arial" w:cs="Arial"/>
                <w:sz w:val="18"/>
                <w:szCs w:val="18"/>
                <w:lang w:val="id-ID"/>
              </w:rPr>
              <w:t>a</w:t>
            </w:r>
          </w:p>
        </w:tc>
        <w:tc>
          <w:tcPr>
            <w:tcW w:w="2126"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lang w:val="id-ID"/>
              </w:rPr>
              <w:t xml:space="preserve">  </w:t>
            </w:r>
            <w:r w:rsidRPr="000B66C2">
              <w:rPr>
                <w:rFonts w:ascii="Arial" w:hAnsi="Arial" w:cs="Arial"/>
                <w:sz w:val="18"/>
                <w:szCs w:val="18"/>
              </w:rPr>
              <w:t>22</w:t>
            </w:r>
            <w:r w:rsidRPr="000B66C2">
              <w:rPr>
                <w:rFonts w:ascii="Arial" w:hAnsi="Arial" w:cs="Arial"/>
                <w:sz w:val="18"/>
                <w:szCs w:val="18"/>
                <w:lang w:val="id-ID"/>
              </w:rPr>
              <w:t>.00</w:t>
            </w:r>
            <w:r w:rsidRPr="000B66C2">
              <w:rPr>
                <w:rFonts w:ascii="Arial" w:hAnsi="Arial" w:cs="Arial"/>
                <w:sz w:val="18"/>
                <w:szCs w:val="18"/>
              </w:rPr>
              <w:t xml:space="preserve"> b</w:t>
            </w:r>
          </w:p>
        </w:tc>
        <w:tc>
          <w:tcPr>
            <w:tcW w:w="2551"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100</w:t>
            </w:r>
            <w:r w:rsidRPr="000B66C2">
              <w:rPr>
                <w:rFonts w:ascii="Arial" w:hAnsi="Arial" w:cs="Arial"/>
                <w:sz w:val="18"/>
                <w:szCs w:val="18"/>
                <w:lang w:val="id-ID"/>
              </w:rPr>
              <w:t>.</w:t>
            </w:r>
            <w:r w:rsidRPr="000B66C2">
              <w:rPr>
                <w:rFonts w:ascii="Arial" w:hAnsi="Arial" w:cs="Arial"/>
                <w:sz w:val="18"/>
                <w:szCs w:val="18"/>
              </w:rPr>
              <w:t>00 b</w:t>
            </w:r>
          </w:p>
        </w:tc>
      </w:tr>
      <w:tr w:rsidR="004D0AFC" w:rsidRPr="000B66C2">
        <w:tc>
          <w:tcPr>
            <w:tcW w:w="1244" w:type="dxa"/>
            <w:vMerge w:val="restart"/>
          </w:tcPr>
          <w:p w:rsidR="004D0AFC" w:rsidRPr="000B66C2" w:rsidRDefault="005B14B8">
            <w:pPr>
              <w:ind w:firstLine="0"/>
              <w:rPr>
                <w:rFonts w:ascii="Arial" w:hAnsi="Arial" w:cs="Arial"/>
                <w:sz w:val="18"/>
                <w:szCs w:val="18"/>
              </w:rPr>
            </w:pPr>
            <w:r w:rsidRPr="000B66C2">
              <w:rPr>
                <w:rFonts w:ascii="Arial" w:hAnsi="Arial" w:cs="Arial"/>
                <w:sz w:val="18"/>
                <w:szCs w:val="18"/>
                <w:lang w:val="id-ID"/>
              </w:rPr>
              <w:t>Pinecone</w:t>
            </w:r>
          </w:p>
        </w:tc>
        <w:tc>
          <w:tcPr>
            <w:tcW w:w="1134" w:type="dxa"/>
          </w:tcPr>
          <w:p w:rsidR="004D0AFC" w:rsidRPr="000B66C2" w:rsidRDefault="005B14B8">
            <w:pPr>
              <w:tabs>
                <w:tab w:val="left" w:pos="867"/>
              </w:tabs>
              <w:ind w:firstLine="0"/>
              <w:rPr>
                <w:rFonts w:ascii="Arial" w:hAnsi="Arial" w:cs="Arial"/>
                <w:sz w:val="18"/>
                <w:szCs w:val="18"/>
              </w:rPr>
            </w:pPr>
            <w:r w:rsidRPr="000B66C2">
              <w:rPr>
                <w:rFonts w:ascii="Arial" w:hAnsi="Arial" w:cs="Arial"/>
                <w:sz w:val="18"/>
                <w:szCs w:val="18"/>
              </w:rPr>
              <w:t>0.5</w:t>
            </w:r>
            <w:r w:rsidRPr="000B66C2">
              <w:rPr>
                <w:rFonts w:ascii="Arial" w:hAnsi="Arial" w:cs="Arial"/>
                <w:sz w:val="18"/>
                <w:szCs w:val="18"/>
              </w:rPr>
              <w:tab/>
            </w:r>
          </w:p>
        </w:tc>
        <w:tc>
          <w:tcPr>
            <w:tcW w:w="2694"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18</w:t>
            </w:r>
            <w:r w:rsidRPr="000B66C2">
              <w:rPr>
                <w:rFonts w:ascii="Arial" w:hAnsi="Arial" w:cs="Arial"/>
                <w:sz w:val="18"/>
                <w:szCs w:val="18"/>
                <w:lang w:val="id-ID"/>
              </w:rPr>
              <w:t>0.</w:t>
            </w:r>
            <w:r w:rsidRPr="000B66C2">
              <w:rPr>
                <w:rFonts w:ascii="Arial" w:hAnsi="Arial" w:cs="Arial"/>
                <w:sz w:val="18"/>
                <w:szCs w:val="18"/>
              </w:rPr>
              <w:t xml:space="preserve">00 </w:t>
            </w:r>
            <w:r w:rsidRPr="000B66C2">
              <w:rPr>
                <w:rFonts w:ascii="Arial" w:hAnsi="Arial" w:cs="Arial"/>
                <w:sz w:val="18"/>
                <w:szCs w:val="18"/>
                <w:lang w:val="id-ID"/>
              </w:rPr>
              <w:t>h</w:t>
            </w:r>
          </w:p>
        </w:tc>
        <w:tc>
          <w:tcPr>
            <w:tcW w:w="2126"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233</w:t>
            </w:r>
            <w:r w:rsidRPr="000B66C2">
              <w:rPr>
                <w:rFonts w:ascii="Arial" w:hAnsi="Arial" w:cs="Arial"/>
                <w:sz w:val="18"/>
                <w:szCs w:val="18"/>
                <w:lang w:val="id-ID"/>
              </w:rPr>
              <w:t>.00</w:t>
            </w:r>
            <w:r w:rsidRPr="000B66C2">
              <w:rPr>
                <w:rFonts w:ascii="Arial" w:hAnsi="Arial" w:cs="Arial"/>
                <w:sz w:val="18"/>
                <w:szCs w:val="18"/>
              </w:rPr>
              <w:t xml:space="preserve"> i</w:t>
            </w:r>
          </w:p>
        </w:tc>
        <w:tc>
          <w:tcPr>
            <w:tcW w:w="2551"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350</w:t>
            </w:r>
            <w:r w:rsidRPr="000B66C2">
              <w:rPr>
                <w:rFonts w:ascii="Arial" w:hAnsi="Arial" w:cs="Arial"/>
                <w:sz w:val="18"/>
                <w:szCs w:val="18"/>
                <w:lang w:val="id-ID"/>
              </w:rPr>
              <w:t>.</w:t>
            </w:r>
            <w:r w:rsidRPr="000B66C2">
              <w:rPr>
                <w:rFonts w:ascii="Arial" w:hAnsi="Arial" w:cs="Arial"/>
                <w:sz w:val="18"/>
                <w:szCs w:val="18"/>
              </w:rPr>
              <w:t>00 h</w:t>
            </w:r>
          </w:p>
        </w:tc>
      </w:tr>
      <w:tr w:rsidR="004D0AFC" w:rsidRPr="000B66C2">
        <w:tc>
          <w:tcPr>
            <w:tcW w:w="1244" w:type="dxa"/>
            <w:vMerge/>
          </w:tcPr>
          <w:p w:rsidR="004D0AFC" w:rsidRPr="000B66C2" w:rsidRDefault="004D0AFC">
            <w:pPr>
              <w:rPr>
                <w:rFonts w:ascii="Arial" w:hAnsi="Arial" w:cs="Arial"/>
                <w:sz w:val="18"/>
                <w:szCs w:val="18"/>
              </w:rPr>
            </w:pPr>
          </w:p>
        </w:tc>
        <w:tc>
          <w:tcPr>
            <w:tcW w:w="1134" w:type="dxa"/>
          </w:tcPr>
          <w:p w:rsidR="004D0AFC" w:rsidRPr="000B66C2" w:rsidRDefault="005B14B8">
            <w:pPr>
              <w:ind w:firstLine="0"/>
              <w:rPr>
                <w:rFonts w:ascii="Arial" w:hAnsi="Arial" w:cs="Arial"/>
                <w:sz w:val="18"/>
                <w:szCs w:val="18"/>
              </w:rPr>
            </w:pPr>
            <w:r w:rsidRPr="000B66C2">
              <w:rPr>
                <w:rFonts w:ascii="Arial" w:hAnsi="Arial" w:cs="Arial"/>
                <w:sz w:val="18"/>
                <w:szCs w:val="18"/>
              </w:rPr>
              <w:t>1.0</w:t>
            </w:r>
          </w:p>
        </w:tc>
        <w:tc>
          <w:tcPr>
            <w:tcW w:w="2694"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10</w:t>
            </w:r>
            <w:r w:rsidRPr="000B66C2">
              <w:rPr>
                <w:rFonts w:ascii="Arial" w:hAnsi="Arial" w:cs="Arial"/>
                <w:sz w:val="18"/>
                <w:szCs w:val="18"/>
                <w:lang w:val="id-ID"/>
              </w:rPr>
              <w:t>3.09</w:t>
            </w:r>
            <w:r w:rsidRPr="000B66C2">
              <w:rPr>
                <w:rFonts w:ascii="Arial" w:hAnsi="Arial" w:cs="Arial"/>
                <w:sz w:val="18"/>
                <w:szCs w:val="18"/>
              </w:rPr>
              <w:t xml:space="preserve"> </w:t>
            </w:r>
            <w:r w:rsidRPr="000B66C2">
              <w:rPr>
                <w:rFonts w:ascii="Arial" w:hAnsi="Arial" w:cs="Arial"/>
                <w:sz w:val="18"/>
                <w:szCs w:val="18"/>
                <w:lang w:val="id-ID"/>
              </w:rPr>
              <w:t>e</w:t>
            </w:r>
          </w:p>
        </w:tc>
        <w:tc>
          <w:tcPr>
            <w:tcW w:w="2126"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133</w:t>
            </w:r>
            <w:r w:rsidRPr="000B66C2">
              <w:rPr>
                <w:rFonts w:ascii="Arial" w:hAnsi="Arial" w:cs="Arial"/>
                <w:sz w:val="18"/>
                <w:szCs w:val="18"/>
                <w:lang w:val="id-ID"/>
              </w:rPr>
              <w:t>.00</w:t>
            </w:r>
            <w:r w:rsidRPr="000B66C2">
              <w:rPr>
                <w:rFonts w:ascii="Arial" w:hAnsi="Arial" w:cs="Arial"/>
                <w:sz w:val="18"/>
                <w:szCs w:val="18"/>
              </w:rPr>
              <w:t xml:space="preserve"> f</w:t>
            </w:r>
          </w:p>
        </w:tc>
        <w:tc>
          <w:tcPr>
            <w:tcW w:w="2551"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300</w:t>
            </w:r>
            <w:r w:rsidRPr="000B66C2">
              <w:rPr>
                <w:rFonts w:ascii="Arial" w:hAnsi="Arial" w:cs="Arial"/>
                <w:sz w:val="18"/>
                <w:szCs w:val="18"/>
                <w:lang w:val="id-ID"/>
              </w:rPr>
              <w:t>.</w:t>
            </w:r>
            <w:r w:rsidRPr="000B66C2">
              <w:rPr>
                <w:rFonts w:ascii="Arial" w:hAnsi="Arial" w:cs="Arial"/>
                <w:sz w:val="18"/>
                <w:szCs w:val="18"/>
              </w:rPr>
              <w:t>00 f</w:t>
            </w:r>
          </w:p>
        </w:tc>
      </w:tr>
      <w:tr w:rsidR="004D0AFC" w:rsidRPr="000B66C2">
        <w:tc>
          <w:tcPr>
            <w:tcW w:w="1244" w:type="dxa"/>
            <w:vMerge/>
          </w:tcPr>
          <w:p w:rsidR="004D0AFC" w:rsidRPr="000B66C2" w:rsidRDefault="004D0AFC">
            <w:pPr>
              <w:rPr>
                <w:rFonts w:ascii="Arial" w:hAnsi="Arial" w:cs="Arial"/>
                <w:sz w:val="18"/>
                <w:szCs w:val="18"/>
              </w:rPr>
            </w:pPr>
          </w:p>
        </w:tc>
        <w:tc>
          <w:tcPr>
            <w:tcW w:w="1134" w:type="dxa"/>
          </w:tcPr>
          <w:p w:rsidR="004D0AFC" w:rsidRPr="000B66C2" w:rsidRDefault="005B14B8">
            <w:pPr>
              <w:ind w:firstLine="0"/>
              <w:rPr>
                <w:rFonts w:ascii="Arial" w:hAnsi="Arial" w:cs="Arial"/>
                <w:sz w:val="18"/>
                <w:szCs w:val="18"/>
              </w:rPr>
            </w:pPr>
            <w:r w:rsidRPr="000B66C2">
              <w:rPr>
                <w:rFonts w:ascii="Arial" w:hAnsi="Arial" w:cs="Arial"/>
                <w:sz w:val="18"/>
                <w:szCs w:val="18"/>
              </w:rPr>
              <w:t>2.0</w:t>
            </w:r>
          </w:p>
        </w:tc>
        <w:tc>
          <w:tcPr>
            <w:tcW w:w="2694"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lang w:val="id-ID"/>
              </w:rPr>
              <w:t xml:space="preserve">  </w:t>
            </w:r>
            <w:r w:rsidRPr="000B66C2">
              <w:rPr>
                <w:rFonts w:ascii="Arial" w:hAnsi="Arial" w:cs="Arial"/>
                <w:sz w:val="18"/>
                <w:szCs w:val="18"/>
              </w:rPr>
              <w:t>67</w:t>
            </w:r>
            <w:r w:rsidRPr="000B66C2">
              <w:rPr>
                <w:rFonts w:ascii="Arial" w:hAnsi="Arial" w:cs="Arial"/>
                <w:sz w:val="18"/>
                <w:szCs w:val="18"/>
                <w:lang w:val="id-ID"/>
              </w:rPr>
              <w:t>.</w:t>
            </w:r>
            <w:r w:rsidRPr="000B66C2">
              <w:rPr>
                <w:rFonts w:ascii="Arial" w:hAnsi="Arial" w:cs="Arial"/>
                <w:sz w:val="18"/>
                <w:szCs w:val="18"/>
              </w:rPr>
              <w:t>5</w:t>
            </w:r>
            <w:r w:rsidRPr="000B66C2">
              <w:rPr>
                <w:rFonts w:ascii="Arial" w:hAnsi="Arial" w:cs="Arial"/>
                <w:sz w:val="18"/>
                <w:szCs w:val="18"/>
                <w:lang w:val="id-ID"/>
              </w:rPr>
              <w:t>5</w:t>
            </w:r>
            <w:r w:rsidRPr="000B66C2">
              <w:rPr>
                <w:rFonts w:ascii="Arial" w:hAnsi="Arial" w:cs="Arial"/>
                <w:sz w:val="18"/>
                <w:szCs w:val="18"/>
              </w:rPr>
              <w:t xml:space="preserve"> </w:t>
            </w:r>
            <w:r w:rsidRPr="000B66C2">
              <w:rPr>
                <w:rFonts w:ascii="Arial" w:hAnsi="Arial" w:cs="Arial"/>
                <w:sz w:val="18"/>
                <w:szCs w:val="18"/>
                <w:lang w:val="id-ID"/>
              </w:rPr>
              <w:t>b</w:t>
            </w:r>
          </w:p>
        </w:tc>
        <w:tc>
          <w:tcPr>
            <w:tcW w:w="2126"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lang w:val="id-ID"/>
              </w:rPr>
              <w:t xml:space="preserve">  </w:t>
            </w:r>
            <w:r w:rsidRPr="000B66C2">
              <w:rPr>
                <w:rFonts w:ascii="Arial" w:hAnsi="Arial" w:cs="Arial"/>
                <w:sz w:val="18"/>
                <w:szCs w:val="18"/>
              </w:rPr>
              <w:t>37</w:t>
            </w:r>
            <w:r w:rsidRPr="000B66C2">
              <w:rPr>
                <w:rFonts w:ascii="Arial" w:hAnsi="Arial" w:cs="Arial"/>
                <w:sz w:val="18"/>
                <w:szCs w:val="18"/>
                <w:lang w:val="id-ID"/>
              </w:rPr>
              <w:t>.</w:t>
            </w:r>
            <w:r w:rsidRPr="000B66C2">
              <w:rPr>
                <w:rFonts w:ascii="Arial" w:hAnsi="Arial" w:cs="Arial"/>
                <w:sz w:val="18"/>
                <w:szCs w:val="18"/>
              </w:rPr>
              <w:t>0</w:t>
            </w:r>
            <w:r w:rsidRPr="000B66C2">
              <w:rPr>
                <w:rFonts w:ascii="Arial" w:hAnsi="Arial" w:cs="Arial"/>
                <w:sz w:val="18"/>
                <w:szCs w:val="18"/>
                <w:lang w:val="id-ID"/>
              </w:rPr>
              <w:t>0</w:t>
            </w:r>
            <w:r w:rsidRPr="000B66C2">
              <w:rPr>
                <w:rFonts w:ascii="Arial" w:hAnsi="Arial" w:cs="Arial"/>
                <w:sz w:val="18"/>
                <w:szCs w:val="18"/>
              </w:rPr>
              <w:t xml:space="preserve"> c</w:t>
            </w:r>
          </w:p>
        </w:tc>
        <w:tc>
          <w:tcPr>
            <w:tcW w:w="2551"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175</w:t>
            </w:r>
            <w:r w:rsidRPr="000B66C2">
              <w:rPr>
                <w:rFonts w:ascii="Arial" w:hAnsi="Arial" w:cs="Arial"/>
                <w:sz w:val="18"/>
                <w:szCs w:val="18"/>
                <w:lang w:val="id-ID"/>
              </w:rPr>
              <w:t>.</w:t>
            </w:r>
            <w:r w:rsidRPr="000B66C2">
              <w:rPr>
                <w:rFonts w:ascii="Arial" w:hAnsi="Arial" w:cs="Arial"/>
                <w:sz w:val="18"/>
                <w:szCs w:val="18"/>
              </w:rPr>
              <w:t>00 d</w:t>
            </w:r>
          </w:p>
        </w:tc>
      </w:tr>
      <w:tr w:rsidR="004D0AFC" w:rsidRPr="000B66C2">
        <w:tc>
          <w:tcPr>
            <w:tcW w:w="1244" w:type="dxa"/>
            <w:vMerge w:val="restart"/>
          </w:tcPr>
          <w:p w:rsidR="004D0AFC" w:rsidRPr="000B66C2" w:rsidRDefault="005B14B8">
            <w:pPr>
              <w:ind w:firstLine="0"/>
              <w:rPr>
                <w:rFonts w:ascii="Arial" w:hAnsi="Arial" w:cs="Arial"/>
                <w:sz w:val="18"/>
                <w:szCs w:val="18"/>
              </w:rPr>
            </w:pPr>
            <w:r w:rsidRPr="000B66C2">
              <w:rPr>
                <w:rFonts w:ascii="Arial" w:hAnsi="Arial" w:cs="Arial"/>
                <w:sz w:val="18"/>
                <w:szCs w:val="18"/>
                <w:lang w:val="id-ID"/>
              </w:rPr>
              <w:t>Oil palm branch</w:t>
            </w:r>
          </w:p>
        </w:tc>
        <w:tc>
          <w:tcPr>
            <w:tcW w:w="1134" w:type="dxa"/>
          </w:tcPr>
          <w:p w:rsidR="004D0AFC" w:rsidRPr="000B66C2" w:rsidRDefault="005B14B8">
            <w:pPr>
              <w:ind w:firstLine="0"/>
              <w:rPr>
                <w:rFonts w:ascii="Arial" w:hAnsi="Arial" w:cs="Arial"/>
                <w:sz w:val="18"/>
                <w:szCs w:val="18"/>
              </w:rPr>
            </w:pPr>
            <w:r w:rsidRPr="000B66C2">
              <w:rPr>
                <w:rFonts w:ascii="Arial" w:hAnsi="Arial" w:cs="Arial"/>
                <w:sz w:val="18"/>
                <w:szCs w:val="18"/>
              </w:rPr>
              <w:t>0.5</w:t>
            </w:r>
          </w:p>
        </w:tc>
        <w:tc>
          <w:tcPr>
            <w:tcW w:w="2694"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148</w:t>
            </w:r>
            <w:r w:rsidRPr="000B66C2">
              <w:rPr>
                <w:rFonts w:ascii="Arial" w:hAnsi="Arial" w:cs="Arial"/>
                <w:sz w:val="18"/>
                <w:szCs w:val="18"/>
                <w:lang w:val="id-ID"/>
              </w:rPr>
              <w:t>.91</w:t>
            </w:r>
            <w:r w:rsidRPr="000B66C2">
              <w:rPr>
                <w:rFonts w:ascii="Arial" w:hAnsi="Arial" w:cs="Arial"/>
                <w:sz w:val="18"/>
                <w:szCs w:val="18"/>
              </w:rPr>
              <w:t xml:space="preserve"> </w:t>
            </w:r>
            <w:r w:rsidRPr="000B66C2">
              <w:rPr>
                <w:rFonts w:ascii="Arial" w:hAnsi="Arial" w:cs="Arial"/>
                <w:sz w:val="18"/>
                <w:szCs w:val="18"/>
                <w:lang w:val="id-ID"/>
              </w:rPr>
              <w:t>f</w:t>
            </w:r>
          </w:p>
        </w:tc>
        <w:tc>
          <w:tcPr>
            <w:tcW w:w="2126"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170</w:t>
            </w:r>
            <w:r w:rsidRPr="000B66C2">
              <w:rPr>
                <w:rFonts w:ascii="Arial" w:hAnsi="Arial" w:cs="Arial"/>
                <w:sz w:val="18"/>
                <w:szCs w:val="18"/>
                <w:lang w:val="id-ID"/>
              </w:rPr>
              <w:t>.50</w:t>
            </w:r>
            <w:r w:rsidRPr="000B66C2">
              <w:rPr>
                <w:rFonts w:ascii="Arial" w:hAnsi="Arial" w:cs="Arial"/>
                <w:sz w:val="18"/>
                <w:szCs w:val="18"/>
              </w:rPr>
              <w:t xml:space="preserve"> g</w:t>
            </w:r>
          </w:p>
        </w:tc>
        <w:tc>
          <w:tcPr>
            <w:tcW w:w="2551"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200</w:t>
            </w:r>
            <w:r w:rsidRPr="000B66C2">
              <w:rPr>
                <w:rFonts w:ascii="Arial" w:hAnsi="Arial" w:cs="Arial"/>
                <w:sz w:val="18"/>
                <w:szCs w:val="18"/>
                <w:lang w:val="id-ID"/>
              </w:rPr>
              <w:t>.</w:t>
            </w:r>
            <w:r w:rsidRPr="000B66C2">
              <w:rPr>
                <w:rFonts w:ascii="Arial" w:hAnsi="Arial" w:cs="Arial"/>
                <w:sz w:val="18"/>
                <w:szCs w:val="18"/>
              </w:rPr>
              <w:t>00 e</w:t>
            </w:r>
          </w:p>
        </w:tc>
      </w:tr>
      <w:tr w:rsidR="004D0AFC" w:rsidRPr="000B66C2">
        <w:tc>
          <w:tcPr>
            <w:tcW w:w="1244" w:type="dxa"/>
            <w:vMerge/>
          </w:tcPr>
          <w:p w:rsidR="004D0AFC" w:rsidRPr="000B66C2" w:rsidRDefault="004D0AFC">
            <w:pPr>
              <w:rPr>
                <w:rFonts w:ascii="Arial" w:hAnsi="Arial" w:cs="Arial"/>
                <w:sz w:val="18"/>
                <w:szCs w:val="18"/>
              </w:rPr>
            </w:pPr>
          </w:p>
        </w:tc>
        <w:tc>
          <w:tcPr>
            <w:tcW w:w="1134" w:type="dxa"/>
          </w:tcPr>
          <w:p w:rsidR="004D0AFC" w:rsidRPr="000B66C2" w:rsidRDefault="005B14B8">
            <w:pPr>
              <w:ind w:firstLine="0"/>
              <w:rPr>
                <w:rFonts w:ascii="Arial" w:hAnsi="Arial" w:cs="Arial"/>
                <w:sz w:val="18"/>
                <w:szCs w:val="18"/>
              </w:rPr>
            </w:pPr>
            <w:r w:rsidRPr="000B66C2">
              <w:rPr>
                <w:rFonts w:ascii="Arial" w:hAnsi="Arial" w:cs="Arial"/>
                <w:sz w:val="18"/>
                <w:szCs w:val="18"/>
              </w:rPr>
              <w:t>1.0</w:t>
            </w:r>
          </w:p>
        </w:tc>
        <w:tc>
          <w:tcPr>
            <w:tcW w:w="2694"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lang w:val="id-ID"/>
              </w:rPr>
              <w:t xml:space="preserve">  </w:t>
            </w:r>
            <w:r w:rsidRPr="000B66C2">
              <w:rPr>
                <w:rFonts w:ascii="Arial" w:hAnsi="Arial" w:cs="Arial"/>
                <w:sz w:val="18"/>
                <w:szCs w:val="18"/>
              </w:rPr>
              <w:t>94</w:t>
            </w:r>
            <w:r w:rsidRPr="000B66C2">
              <w:rPr>
                <w:rFonts w:ascii="Arial" w:hAnsi="Arial" w:cs="Arial"/>
                <w:sz w:val="18"/>
                <w:szCs w:val="18"/>
                <w:lang w:val="id-ID"/>
              </w:rPr>
              <w:t>.</w:t>
            </w:r>
            <w:r w:rsidRPr="000B66C2">
              <w:rPr>
                <w:rFonts w:ascii="Arial" w:hAnsi="Arial" w:cs="Arial"/>
                <w:sz w:val="18"/>
                <w:szCs w:val="18"/>
              </w:rPr>
              <w:t>2</w:t>
            </w:r>
            <w:r w:rsidRPr="000B66C2">
              <w:rPr>
                <w:rFonts w:ascii="Arial" w:hAnsi="Arial" w:cs="Arial"/>
                <w:sz w:val="18"/>
                <w:szCs w:val="18"/>
                <w:lang w:val="id-ID"/>
              </w:rPr>
              <w:t>3</w:t>
            </w:r>
            <w:r w:rsidRPr="000B66C2">
              <w:rPr>
                <w:rFonts w:ascii="Arial" w:hAnsi="Arial" w:cs="Arial"/>
                <w:sz w:val="18"/>
                <w:szCs w:val="18"/>
              </w:rPr>
              <w:t xml:space="preserve"> </w:t>
            </w:r>
            <w:r w:rsidRPr="000B66C2">
              <w:rPr>
                <w:rFonts w:ascii="Arial" w:hAnsi="Arial" w:cs="Arial"/>
                <w:sz w:val="18"/>
                <w:szCs w:val="18"/>
                <w:lang w:val="id-ID"/>
              </w:rPr>
              <w:t>c</w:t>
            </w:r>
          </w:p>
        </w:tc>
        <w:tc>
          <w:tcPr>
            <w:tcW w:w="2126"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lang w:val="id-ID"/>
              </w:rPr>
              <w:t xml:space="preserve">  </w:t>
            </w:r>
            <w:r w:rsidRPr="000B66C2">
              <w:rPr>
                <w:rFonts w:ascii="Arial" w:hAnsi="Arial" w:cs="Arial"/>
                <w:sz w:val="18"/>
                <w:szCs w:val="18"/>
              </w:rPr>
              <w:t>74</w:t>
            </w:r>
            <w:r w:rsidRPr="000B66C2">
              <w:rPr>
                <w:rFonts w:ascii="Arial" w:hAnsi="Arial" w:cs="Arial"/>
                <w:sz w:val="18"/>
                <w:szCs w:val="18"/>
                <w:lang w:val="id-ID"/>
              </w:rPr>
              <w:t>.</w:t>
            </w:r>
            <w:r w:rsidRPr="000B66C2">
              <w:rPr>
                <w:rFonts w:ascii="Arial" w:hAnsi="Arial" w:cs="Arial"/>
                <w:sz w:val="18"/>
                <w:szCs w:val="18"/>
              </w:rPr>
              <w:t>0</w:t>
            </w:r>
            <w:r w:rsidRPr="000B66C2">
              <w:rPr>
                <w:rFonts w:ascii="Arial" w:hAnsi="Arial" w:cs="Arial"/>
                <w:sz w:val="18"/>
                <w:szCs w:val="18"/>
                <w:lang w:val="id-ID"/>
              </w:rPr>
              <w:t>0</w:t>
            </w:r>
            <w:r w:rsidRPr="000B66C2">
              <w:rPr>
                <w:rFonts w:ascii="Arial" w:hAnsi="Arial" w:cs="Arial"/>
                <w:sz w:val="18"/>
                <w:szCs w:val="18"/>
              </w:rPr>
              <w:t xml:space="preserve"> d</w:t>
            </w:r>
          </w:p>
        </w:tc>
        <w:tc>
          <w:tcPr>
            <w:tcW w:w="2551"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125</w:t>
            </w:r>
            <w:r w:rsidRPr="000B66C2">
              <w:rPr>
                <w:rFonts w:ascii="Arial" w:hAnsi="Arial" w:cs="Arial"/>
                <w:sz w:val="18"/>
                <w:szCs w:val="18"/>
                <w:lang w:val="id-ID"/>
              </w:rPr>
              <w:t>.</w:t>
            </w:r>
            <w:r w:rsidRPr="000B66C2">
              <w:rPr>
                <w:rFonts w:ascii="Arial" w:hAnsi="Arial" w:cs="Arial"/>
                <w:sz w:val="18"/>
                <w:szCs w:val="18"/>
              </w:rPr>
              <w:t>00 c</w:t>
            </w:r>
          </w:p>
        </w:tc>
      </w:tr>
      <w:tr w:rsidR="004D0AFC" w:rsidRPr="000B66C2">
        <w:tc>
          <w:tcPr>
            <w:tcW w:w="1244" w:type="dxa"/>
            <w:vMerge/>
            <w:tcBorders>
              <w:bottom w:val="single" w:sz="4" w:space="0" w:color="auto"/>
            </w:tcBorders>
          </w:tcPr>
          <w:p w:rsidR="004D0AFC" w:rsidRPr="000B66C2" w:rsidRDefault="004D0AFC">
            <w:pPr>
              <w:rPr>
                <w:rFonts w:ascii="Arial" w:hAnsi="Arial" w:cs="Arial"/>
                <w:sz w:val="18"/>
                <w:szCs w:val="18"/>
              </w:rPr>
            </w:pPr>
          </w:p>
        </w:tc>
        <w:tc>
          <w:tcPr>
            <w:tcW w:w="1134" w:type="dxa"/>
            <w:tcBorders>
              <w:bottom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rPr>
              <w:t>2.0</w:t>
            </w:r>
          </w:p>
        </w:tc>
        <w:tc>
          <w:tcPr>
            <w:tcW w:w="2694" w:type="dxa"/>
            <w:tcBorders>
              <w:bottom w:val="single" w:sz="4" w:space="0" w:color="auto"/>
            </w:tcBorders>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lang w:val="id-ID"/>
              </w:rPr>
              <w:t xml:space="preserve">  </w:t>
            </w:r>
            <w:r w:rsidRPr="000B66C2">
              <w:rPr>
                <w:rFonts w:ascii="Arial" w:hAnsi="Arial" w:cs="Arial"/>
                <w:sz w:val="18"/>
                <w:szCs w:val="18"/>
              </w:rPr>
              <w:t>64</w:t>
            </w:r>
            <w:r w:rsidRPr="000B66C2">
              <w:rPr>
                <w:rFonts w:ascii="Arial" w:hAnsi="Arial" w:cs="Arial"/>
                <w:sz w:val="18"/>
                <w:szCs w:val="18"/>
                <w:lang w:val="id-ID"/>
              </w:rPr>
              <w:t>.</w:t>
            </w:r>
            <w:r w:rsidRPr="000B66C2">
              <w:rPr>
                <w:rFonts w:ascii="Arial" w:hAnsi="Arial" w:cs="Arial"/>
                <w:sz w:val="18"/>
                <w:szCs w:val="18"/>
              </w:rPr>
              <w:t>4</w:t>
            </w:r>
            <w:r w:rsidRPr="000B66C2">
              <w:rPr>
                <w:rFonts w:ascii="Arial" w:hAnsi="Arial" w:cs="Arial"/>
                <w:sz w:val="18"/>
                <w:szCs w:val="18"/>
                <w:lang w:val="id-ID"/>
              </w:rPr>
              <w:t>5</w:t>
            </w:r>
            <w:r w:rsidRPr="000B66C2">
              <w:rPr>
                <w:rFonts w:ascii="Arial" w:hAnsi="Arial" w:cs="Arial"/>
                <w:sz w:val="18"/>
                <w:szCs w:val="18"/>
              </w:rPr>
              <w:t xml:space="preserve"> </w:t>
            </w:r>
            <w:r w:rsidRPr="000B66C2">
              <w:rPr>
                <w:rFonts w:ascii="Arial" w:hAnsi="Arial" w:cs="Arial"/>
                <w:sz w:val="18"/>
                <w:szCs w:val="18"/>
                <w:lang w:val="id-ID"/>
              </w:rPr>
              <w:t>a</w:t>
            </w:r>
          </w:p>
        </w:tc>
        <w:tc>
          <w:tcPr>
            <w:tcW w:w="2126" w:type="dxa"/>
            <w:tcBorders>
              <w:bottom w:val="single" w:sz="4" w:space="0" w:color="auto"/>
            </w:tcBorders>
            <w:vAlign w:val="bottom"/>
          </w:tcPr>
          <w:p w:rsidR="004D0AFC" w:rsidRPr="000B66C2" w:rsidRDefault="005B14B8">
            <w:pPr>
              <w:ind w:firstLine="0"/>
              <w:rPr>
                <w:rFonts w:ascii="Arial" w:hAnsi="Arial" w:cs="Arial"/>
                <w:sz w:val="18"/>
                <w:szCs w:val="18"/>
              </w:rPr>
            </w:pPr>
            <w:r w:rsidRPr="000B66C2">
              <w:rPr>
                <w:rFonts w:ascii="Arial" w:hAnsi="Arial" w:cs="Arial"/>
                <w:sz w:val="18"/>
                <w:szCs w:val="18"/>
                <w:lang w:val="id-ID"/>
              </w:rPr>
              <w:t xml:space="preserve">  </w:t>
            </w:r>
            <w:r w:rsidRPr="000B66C2">
              <w:rPr>
                <w:rFonts w:ascii="Arial" w:hAnsi="Arial" w:cs="Arial"/>
                <w:sz w:val="18"/>
                <w:szCs w:val="18"/>
              </w:rPr>
              <w:t>11</w:t>
            </w:r>
            <w:r w:rsidRPr="000B66C2">
              <w:rPr>
                <w:rFonts w:ascii="Arial" w:hAnsi="Arial" w:cs="Arial"/>
                <w:sz w:val="18"/>
                <w:szCs w:val="18"/>
                <w:lang w:val="id-ID"/>
              </w:rPr>
              <w:t>.00</w:t>
            </w:r>
            <w:r w:rsidRPr="000B66C2">
              <w:rPr>
                <w:rFonts w:ascii="Arial" w:hAnsi="Arial" w:cs="Arial"/>
                <w:sz w:val="18"/>
                <w:szCs w:val="18"/>
              </w:rPr>
              <w:t xml:space="preserve"> a</w:t>
            </w:r>
          </w:p>
        </w:tc>
        <w:tc>
          <w:tcPr>
            <w:tcW w:w="2551" w:type="dxa"/>
            <w:tcBorders>
              <w:bottom w:val="single" w:sz="4" w:space="0" w:color="auto"/>
            </w:tcBorders>
            <w:vAlign w:val="bottom"/>
          </w:tcPr>
          <w:p w:rsidR="004D0AFC" w:rsidRPr="000B66C2" w:rsidRDefault="005B14B8">
            <w:pPr>
              <w:ind w:firstLine="0"/>
              <w:rPr>
                <w:rFonts w:ascii="Arial" w:hAnsi="Arial" w:cs="Arial"/>
                <w:sz w:val="18"/>
                <w:szCs w:val="18"/>
              </w:rPr>
            </w:pPr>
            <w:r w:rsidRPr="000B66C2">
              <w:rPr>
                <w:rFonts w:ascii="Arial" w:hAnsi="Arial" w:cs="Arial"/>
                <w:sz w:val="18"/>
                <w:szCs w:val="18"/>
                <w:lang w:val="id-ID"/>
              </w:rPr>
              <w:t xml:space="preserve">  </w:t>
            </w:r>
            <w:r w:rsidRPr="000B66C2">
              <w:rPr>
                <w:rFonts w:ascii="Arial" w:hAnsi="Arial" w:cs="Arial"/>
                <w:sz w:val="18"/>
                <w:szCs w:val="18"/>
              </w:rPr>
              <w:t>25</w:t>
            </w:r>
            <w:r w:rsidRPr="000B66C2">
              <w:rPr>
                <w:rFonts w:ascii="Arial" w:hAnsi="Arial" w:cs="Arial"/>
                <w:sz w:val="18"/>
                <w:szCs w:val="18"/>
                <w:lang w:val="id-ID"/>
              </w:rPr>
              <w:t>.</w:t>
            </w:r>
            <w:r w:rsidRPr="000B66C2">
              <w:rPr>
                <w:rFonts w:ascii="Arial" w:hAnsi="Arial" w:cs="Arial"/>
                <w:sz w:val="18"/>
                <w:szCs w:val="18"/>
              </w:rPr>
              <w:t>00 a</w:t>
            </w:r>
          </w:p>
        </w:tc>
      </w:tr>
    </w:tbl>
    <w:p w:rsidR="004D0AFC" w:rsidRPr="000B66C2" w:rsidRDefault="005B14B8">
      <w:pPr>
        <w:spacing w:before="80"/>
        <w:ind w:left="992" w:hanging="992"/>
        <w:rPr>
          <w:rFonts w:ascii="Arial" w:hAnsi="Arial" w:cs="Arial"/>
          <w:sz w:val="18"/>
          <w:szCs w:val="18"/>
          <w:lang w:val="id-ID"/>
        </w:rPr>
      </w:pPr>
      <w:r w:rsidRPr="000B66C2">
        <w:rPr>
          <w:rFonts w:ascii="Arial" w:hAnsi="Arial" w:cs="Arial"/>
          <w:sz w:val="18"/>
          <w:szCs w:val="18"/>
          <w:lang w:val="id-ID"/>
        </w:rPr>
        <w:t>Remarks</w:t>
      </w:r>
      <w:r w:rsidRPr="000B66C2">
        <w:rPr>
          <w:rFonts w:ascii="Arial" w:hAnsi="Arial" w:cs="Arial"/>
          <w:sz w:val="18"/>
          <w:szCs w:val="18"/>
        </w:rPr>
        <w:t xml:space="preserve">: </w:t>
      </w:r>
      <w:r w:rsidRPr="000B66C2">
        <w:rPr>
          <w:rFonts w:ascii="Arial" w:hAnsi="Arial" w:cs="Arial"/>
          <w:sz w:val="18"/>
          <w:szCs w:val="18"/>
          <w:lang w:val="id-ID"/>
        </w:rPr>
        <w:t xml:space="preserve"> </w:t>
      </w:r>
      <w:r w:rsidR="00F2465C" w:rsidRPr="000B66C2">
        <w:rPr>
          <w:rFonts w:ascii="Arial" w:hAnsi="Arial" w:cs="Arial"/>
          <w:sz w:val="18"/>
          <w:szCs w:val="18"/>
        </w:rPr>
        <w:tab/>
      </w:r>
      <w:r w:rsidRPr="000B66C2">
        <w:rPr>
          <w:rFonts w:ascii="Arial" w:hAnsi="Arial" w:cs="Arial"/>
          <w:sz w:val="18"/>
          <w:szCs w:val="18"/>
        </w:rPr>
        <w:t xml:space="preserve">The numbers in the same column followed by the same letter are not significantly different at </w:t>
      </w:r>
      <w:r w:rsidRPr="000B66C2">
        <w:rPr>
          <w:rFonts w:ascii="Arial" w:hAnsi="Arial" w:cs="Arial"/>
          <w:sz w:val="18"/>
          <w:szCs w:val="18"/>
          <w:lang w:val="id-ID"/>
        </w:rPr>
        <w:t xml:space="preserve">a </w:t>
      </w:r>
      <w:r w:rsidRPr="000B66C2">
        <w:rPr>
          <w:rFonts w:ascii="Arial" w:hAnsi="Arial" w:cs="Arial"/>
          <w:sz w:val="18"/>
          <w:szCs w:val="18"/>
        </w:rPr>
        <w:t xml:space="preserve">test level </w:t>
      </w:r>
      <w:r w:rsidRPr="000B66C2">
        <w:rPr>
          <w:rFonts w:ascii="Arial" w:hAnsi="Arial" w:cs="Arial"/>
          <w:sz w:val="18"/>
          <w:szCs w:val="18"/>
          <w:lang w:val="id-ID"/>
        </w:rPr>
        <w:t xml:space="preserve">of </w:t>
      </w:r>
      <w:r w:rsidRPr="000B66C2">
        <w:rPr>
          <w:rFonts w:ascii="Arial" w:hAnsi="Arial" w:cs="Arial"/>
          <w:sz w:val="18"/>
          <w:szCs w:val="18"/>
        </w:rPr>
        <w:t>5% (DMRT</w:t>
      </w:r>
      <w:r w:rsidRPr="000B66C2">
        <w:rPr>
          <w:rFonts w:ascii="Arial" w:hAnsi="Arial" w:cs="Arial"/>
          <w:sz w:val="18"/>
          <w:szCs w:val="18"/>
          <w:lang w:val="id-ID"/>
        </w:rPr>
        <w:t xml:space="preserve"> test</w:t>
      </w:r>
      <w:r w:rsidRPr="000B66C2">
        <w:rPr>
          <w:rFonts w:ascii="Arial" w:hAnsi="Arial" w:cs="Arial"/>
          <w:sz w:val="18"/>
          <w:szCs w:val="18"/>
        </w:rPr>
        <w:t>)</w:t>
      </w:r>
    </w:p>
    <w:p w:rsidR="004D0AFC" w:rsidRPr="000B66C2" w:rsidRDefault="004D0AFC">
      <w:pPr>
        <w:autoSpaceDE w:val="0"/>
        <w:autoSpaceDN w:val="0"/>
        <w:adjustRightInd w:val="0"/>
        <w:spacing w:line="360" w:lineRule="auto"/>
        <w:ind w:firstLine="0"/>
        <w:rPr>
          <w:rFonts w:ascii="Arial" w:eastAsiaTheme="minorHAnsi" w:hAnsi="Arial" w:cs="Arial"/>
          <w:sz w:val="20"/>
          <w:szCs w:val="20"/>
          <w:lang w:val="id-ID"/>
        </w:rPr>
      </w:pPr>
    </w:p>
    <w:p w:rsidR="00F6461C" w:rsidRPr="000B66C2" w:rsidRDefault="00F6461C" w:rsidP="00F6461C">
      <w:pPr>
        <w:autoSpaceDE w:val="0"/>
        <w:autoSpaceDN w:val="0"/>
        <w:adjustRightInd w:val="0"/>
        <w:spacing w:line="360" w:lineRule="auto"/>
        <w:ind w:firstLine="720"/>
        <w:rPr>
          <w:rFonts w:ascii="Arial" w:eastAsiaTheme="minorHAnsi" w:hAnsi="Arial" w:cs="Arial"/>
          <w:sz w:val="20"/>
          <w:szCs w:val="20"/>
        </w:rPr>
      </w:pPr>
      <w:r w:rsidRPr="000B66C2">
        <w:rPr>
          <w:rFonts w:ascii="Arial" w:eastAsiaTheme="minorHAnsi" w:hAnsi="Arial" w:cs="Arial"/>
          <w:sz w:val="20"/>
          <w:szCs w:val="20"/>
          <w:lang w:val="id-ID"/>
        </w:rPr>
        <w:t xml:space="preserve">The data on Table </w:t>
      </w:r>
      <w:r w:rsidRPr="000B66C2">
        <w:rPr>
          <w:rFonts w:ascii="Arial" w:eastAsiaTheme="minorHAnsi" w:hAnsi="Arial" w:cs="Arial"/>
          <w:sz w:val="20"/>
          <w:szCs w:val="20"/>
        </w:rPr>
        <w:t>6</w:t>
      </w:r>
      <w:r w:rsidRPr="000B66C2">
        <w:rPr>
          <w:rFonts w:ascii="Arial" w:eastAsiaTheme="minorHAnsi" w:hAnsi="Arial" w:cs="Arial"/>
          <w:sz w:val="20"/>
          <w:szCs w:val="20"/>
          <w:lang w:val="id-ID"/>
        </w:rPr>
        <w:t xml:space="preserve"> show that </w:t>
      </w:r>
      <w:r w:rsidRPr="000B66C2">
        <w:rPr>
          <w:rFonts w:ascii="Arial" w:hAnsi="Arial" w:cs="Arial"/>
          <w:sz w:val="20"/>
          <w:szCs w:val="20"/>
          <w:lang w:val="id-ID"/>
        </w:rPr>
        <w:t xml:space="preserve"> t</w:t>
      </w:r>
      <w:r w:rsidRPr="000B66C2">
        <w:rPr>
          <w:rFonts w:ascii="Arial" w:hAnsi="Arial" w:cs="Arial"/>
          <w:sz w:val="20"/>
          <w:szCs w:val="20"/>
        </w:rPr>
        <w:t xml:space="preserve">he highest </w:t>
      </w:r>
      <w:r w:rsidRPr="000B66C2">
        <w:rPr>
          <w:rFonts w:ascii="Arial" w:hAnsi="Arial" w:cs="Arial"/>
          <w:sz w:val="20"/>
          <w:szCs w:val="20"/>
          <w:lang w:val="id-ID"/>
        </w:rPr>
        <w:t>p</w:t>
      </w:r>
      <w:r w:rsidRPr="000B66C2">
        <w:rPr>
          <w:rFonts w:ascii="Arial" w:eastAsia="SimSun" w:hAnsi="Arial" w:cs="Arial"/>
          <w:sz w:val="20"/>
          <w:szCs w:val="20"/>
        </w:rPr>
        <w:t>ercentage</w:t>
      </w:r>
      <w:r w:rsidRPr="000B66C2">
        <w:rPr>
          <w:rFonts w:ascii="Arial" w:eastAsia="SimSun" w:hAnsi="Arial" w:cs="Arial"/>
          <w:sz w:val="20"/>
          <w:szCs w:val="20"/>
          <w:lang w:val="id-ID"/>
        </w:rPr>
        <w:t xml:space="preserve"> </w:t>
      </w:r>
      <w:r w:rsidRPr="000B66C2">
        <w:rPr>
          <w:rFonts w:ascii="Arial" w:eastAsia="SimSun" w:hAnsi="Arial" w:cs="Arial"/>
          <w:sz w:val="20"/>
          <w:szCs w:val="20"/>
        </w:rPr>
        <w:t xml:space="preserve">increase </w:t>
      </w:r>
      <w:r w:rsidRPr="000B66C2">
        <w:rPr>
          <w:rFonts w:ascii="Arial" w:hAnsi="Arial" w:cs="Arial"/>
          <w:sz w:val="20"/>
          <w:szCs w:val="20"/>
        </w:rPr>
        <w:t xml:space="preserve">plant height, stem diameter, and number of leaves obtained from the treatment of </w:t>
      </w:r>
      <w:r w:rsidRPr="000B66C2">
        <w:rPr>
          <w:rFonts w:ascii="Arial" w:hAnsi="Arial" w:cs="Arial"/>
          <w:sz w:val="20"/>
          <w:szCs w:val="20"/>
          <w:lang w:val="id-ID"/>
        </w:rPr>
        <w:t>P-LS</w:t>
      </w:r>
      <w:r w:rsidRPr="000B66C2">
        <w:rPr>
          <w:rFonts w:ascii="Arial" w:hAnsi="Arial" w:cs="Arial"/>
          <w:sz w:val="20"/>
          <w:szCs w:val="20"/>
        </w:rPr>
        <w:t xml:space="preserve"> at </w:t>
      </w:r>
      <w:r w:rsidRPr="000B66C2">
        <w:rPr>
          <w:rFonts w:ascii="Arial" w:hAnsi="Arial" w:cs="Arial"/>
          <w:sz w:val="20"/>
          <w:szCs w:val="20"/>
          <w:lang w:val="id-ID"/>
        </w:rPr>
        <w:t>c</w:t>
      </w:r>
      <w:r w:rsidRPr="000B66C2">
        <w:rPr>
          <w:rFonts w:ascii="Arial" w:hAnsi="Arial" w:cs="Arial"/>
          <w:sz w:val="20"/>
          <w:szCs w:val="20"/>
        </w:rPr>
        <w:t xml:space="preserve">oncentrations of 0.5% </w:t>
      </w:r>
      <w:r w:rsidRPr="000B66C2">
        <w:rPr>
          <w:rFonts w:ascii="Arial" w:hAnsi="Arial" w:cs="Arial"/>
          <w:sz w:val="20"/>
          <w:szCs w:val="20"/>
          <w:lang w:val="id-ID"/>
        </w:rPr>
        <w:t xml:space="preserve">are </w:t>
      </w:r>
      <w:r w:rsidRPr="000B66C2">
        <w:rPr>
          <w:rFonts w:ascii="Arial" w:hAnsi="Arial" w:cs="Arial"/>
          <w:sz w:val="20"/>
          <w:szCs w:val="20"/>
        </w:rPr>
        <w:t>180.00%, 233.00%, and 350.00%</w:t>
      </w:r>
      <w:r w:rsidRPr="000B66C2">
        <w:rPr>
          <w:rFonts w:ascii="Arial" w:hAnsi="Arial" w:cs="Arial"/>
          <w:sz w:val="20"/>
          <w:szCs w:val="20"/>
          <w:lang w:val="id-ID"/>
        </w:rPr>
        <w:t xml:space="preserve">, </w:t>
      </w:r>
      <w:r w:rsidRPr="000B66C2">
        <w:rPr>
          <w:rFonts w:ascii="Arial" w:hAnsi="Arial" w:cs="Arial"/>
          <w:sz w:val="20"/>
          <w:szCs w:val="20"/>
        </w:rPr>
        <w:t xml:space="preserve">and </w:t>
      </w:r>
      <w:r w:rsidRPr="000B66C2">
        <w:rPr>
          <w:rFonts w:ascii="Arial" w:hAnsi="Arial" w:cs="Arial"/>
          <w:sz w:val="20"/>
          <w:szCs w:val="20"/>
          <w:lang w:val="id-ID"/>
        </w:rPr>
        <w:t xml:space="preserve">the </w:t>
      </w:r>
      <w:r w:rsidRPr="000B66C2">
        <w:rPr>
          <w:rFonts w:ascii="Arial" w:hAnsi="Arial" w:cs="Arial"/>
          <w:sz w:val="20"/>
          <w:szCs w:val="20"/>
        </w:rPr>
        <w:t xml:space="preserve">lowest obtained from the treatment of OPB-LS at a concentration of 2.0% </w:t>
      </w:r>
      <w:r w:rsidRPr="000B66C2">
        <w:rPr>
          <w:rFonts w:ascii="Arial" w:hAnsi="Arial" w:cs="Arial"/>
          <w:sz w:val="20"/>
          <w:szCs w:val="20"/>
          <w:lang w:val="id-ID"/>
        </w:rPr>
        <w:t xml:space="preserve">are </w:t>
      </w:r>
      <w:r w:rsidRPr="000B66C2">
        <w:rPr>
          <w:rFonts w:ascii="Arial" w:hAnsi="Arial" w:cs="Arial"/>
          <w:sz w:val="20"/>
          <w:szCs w:val="20"/>
        </w:rPr>
        <w:t>64.45%</w:t>
      </w:r>
      <w:r w:rsidRPr="000B66C2">
        <w:rPr>
          <w:rFonts w:ascii="Arial" w:hAnsi="Arial" w:cs="Arial"/>
          <w:sz w:val="20"/>
          <w:szCs w:val="20"/>
          <w:lang w:val="id-ID"/>
        </w:rPr>
        <w:t xml:space="preserve">, </w:t>
      </w:r>
      <w:r w:rsidRPr="000B66C2">
        <w:rPr>
          <w:rFonts w:ascii="Arial" w:hAnsi="Arial" w:cs="Arial"/>
          <w:sz w:val="20"/>
          <w:szCs w:val="20"/>
        </w:rPr>
        <w:t>11</w:t>
      </w:r>
      <w:r w:rsidRPr="000B66C2">
        <w:rPr>
          <w:rFonts w:ascii="Arial" w:hAnsi="Arial" w:cs="Arial"/>
          <w:sz w:val="20"/>
          <w:szCs w:val="20"/>
          <w:lang w:val="id-ID"/>
        </w:rPr>
        <w:t>.</w:t>
      </w:r>
      <w:r w:rsidRPr="000B66C2">
        <w:rPr>
          <w:rFonts w:ascii="Arial" w:hAnsi="Arial" w:cs="Arial"/>
          <w:sz w:val="20"/>
          <w:szCs w:val="20"/>
        </w:rPr>
        <w:t>00%</w:t>
      </w:r>
      <w:r w:rsidRPr="000B66C2">
        <w:rPr>
          <w:rFonts w:ascii="Arial" w:hAnsi="Arial" w:cs="Arial"/>
          <w:sz w:val="20"/>
          <w:szCs w:val="20"/>
          <w:lang w:val="id-ID"/>
        </w:rPr>
        <w:t xml:space="preserve">, and </w:t>
      </w:r>
      <w:r w:rsidRPr="000B66C2">
        <w:rPr>
          <w:rFonts w:ascii="Arial" w:hAnsi="Arial" w:cs="Arial"/>
          <w:sz w:val="20"/>
          <w:szCs w:val="20"/>
        </w:rPr>
        <w:t xml:space="preserve">25.00%. The </w:t>
      </w:r>
      <w:r w:rsidRPr="000B66C2">
        <w:rPr>
          <w:rFonts w:ascii="Arial" w:hAnsi="Arial" w:cs="Arial"/>
          <w:sz w:val="20"/>
          <w:szCs w:val="20"/>
          <w:lang w:val="id-ID"/>
        </w:rPr>
        <w:t xml:space="preserve">plant height, stem diameter and number of leaves tend to decline with increased </w:t>
      </w:r>
      <w:r w:rsidRPr="000B66C2">
        <w:rPr>
          <w:rFonts w:ascii="Arial" w:hAnsi="Arial" w:cs="Arial"/>
          <w:sz w:val="20"/>
          <w:szCs w:val="20"/>
          <w:lang w:val="id-ID"/>
        </w:rPr>
        <w:lastRenderedPageBreak/>
        <w:t>concentrations of liquid  smoke</w:t>
      </w:r>
      <w:r w:rsidRPr="000B66C2">
        <w:rPr>
          <w:rFonts w:ascii="Arial" w:hAnsi="Arial" w:cs="Arial"/>
          <w:sz w:val="20"/>
          <w:szCs w:val="20"/>
        </w:rPr>
        <w:t>, but t</w:t>
      </w:r>
      <w:r w:rsidRPr="000B66C2">
        <w:rPr>
          <w:rFonts w:ascii="Arial" w:hAnsi="Arial" w:cs="Arial"/>
          <w:sz w:val="20"/>
          <w:szCs w:val="20"/>
          <w:lang w:val="id-ID"/>
        </w:rPr>
        <w:t xml:space="preserve">reatment of P-LS can </w:t>
      </w:r>
      <w:r w:rsidRPr="000B66C2">
        <w:rPr>
          <w:rFonts w:ascii="Arial" w:eastAsia="SimSun" w:hAnsi="Arial" w:cs="Arial"/>
          <w:sz w:val="20"/>
          <w:szCs w:val="20"/>
          <w:lang w:val="id-ID"/>
        </w:rPr>
        <w:t xml:space="preserve">give </w:t>
      </w:r>
      <w:r w:rsidRPr="000B66C2">
        <w:rPr>
          <w:rFonts w:ascii="Arial" w:hAnsi="Arial" w:cs="Arial"/>
          <w:sz w:val="20"/>
          <w:szCs w:val="20"/>
          <w:lang w:val="id-ID"/>
        </w:rPr>
        <w:t>t</w:t>
      </w:r>
      <w:r w:rsidRPr="000B66C2">
        <w:rPr>
          <w:rFonts w:ascii="Arial" w:hAnsi="Arial" w:cs="Arial"/>
          <w:sz w:val="20"/>
          <w:szCs w:val="20"/>
        </w:rPr>
        <w:t xml:space="preserve">he highest </w:t>
      </w:r>
      <w:r w:rsidRPr="000B66C2">
        <w:rPr>
          <w:rFonts w:ascii="Arial" w:hAnsi="Arial" w:cs="Arial"/>
          <w:sz w:val="20"/>
          <w:szCs w:val="20"/>
          <w:lang w:val="id-ID"/>
        </w:rPr>
        <w:t>p</w:t>
      </w:r>
      <w:r w:rsidRPr="000B66C2">
        <w:rPr>
          <w:rFonts w:ascii="Arial" w:eastAsia="SimSun" w:hAnsi="Arial" w:cs="Arial"/>
          <w:sz w:val="20"/>
          <w:szCs w:val="20"/>
        </w:rPr>
        <w:t>ercentage</w:t>
      </w:r>
      <w:r w:rsidRPr="000B66C2">
        <w:rPr>
          <w:rFonts w:ascii="Arial" w:eastAsia="SimSun" w:hAnsi="Arial" w:cs="Arial"/>
          <w:sz w:val="20"/>
          <w:szCs w:val="20"/>
          <w:lang w:val="id-ID"/>
        </w:rPr>
        <w:t xml:space="preserve"> </w:t>
      </w:r>
      <w:r w:rsidRPr="000B66C2">
        <w:rPr>
          <w:rFonts w:ascii="Arial" w:eastAsia="SimSun" w:hAnsi="Arial" w:cs="Arial"/>
          <w:sz w:val="20"/>
          <w:szCs w:val="20"/>
        </w:rPr>
        <w:t>increase</w:t>
      </w:r>
      <w:r w:rsidRPr="000B66C2">
        <w:rPr>
          <w:rFonts w:ascii="Arial" w:hAnsi="Arial" w:cs="Arial"/>
          <w:sz w:val="20"/>
          <w:szCs w:val="20"/>
        </w:rPr>
        <w:t xml:space="preserve"> </w:t>
      </w:r>
      <w:r w:rsidRPr="000B66C2">
        <w:rPr>
          <w:rFonts w:ascii="Arial" w:hAnsi="Arial" w:cs="Arial"/>
          <w:sz w:val="20"/>
          <w:szCs w:val="20"/>
          <w:lang w:val="id-ID"/>
        </w:rPr>
        <w:t xml:space="preserve"> plant height, stem diameter and number of leaves </w:t>
      </w:r>
      <w:r w:rsidRPr="000B66C2">
        <w:rPr>
          <w:rFonts w:ascii="Arial" w:hAnsi="Arial" w:cs="Arial"/>
          <w:sz w:val="20"/>
          <w:szCs w:val="20"/>
        </w:rPr>
        <w:t xml:space="preserve">on bananas seedling. </w:t>
      </w:r>
      <w:r w:rsidRPr="000B66C2">
        <w:rPr>
          <w:rFonts w:ascii="Arial" w:hAnsi="Arial" w:cs="Arial"/>
          <w:bCs/>
          <w:sz w:val="20"/>
          <w:szCs w:val="20"/>
          <w:shd w:val="clear" w:color="auto" w:fill="FFFFFF"/>
        </w:rPr>
        <w:t>Karrikins</w:t>
      </w:r>
      <w:proofErr w:type="gramStart"/>
      <w:r w:rsidRPr="000B66C2">
        <w:rPr>
          <w:rStyle w:val="apple-converted-space"/>
          <w:rFonts w:ascii="Arial" w:hAnsi="Arial" w:cs="Arial"/>
          <w:sz w:val="20"/>
          <w:szCs w:val="20"/>
          <w:shd w:val="clear" w:color="auto" w:fill="FFFFFF"/>
        </w:rPr>
        <w:t> </w:t>
      </w:r>
      <w:r w:rsidRPr="000B66C2">
        <w:rPr>
          <w:rFonts w:ascii="Arial" w:hAnsi="Arial" w:cs="Arial"/>
          <w:sz w:val="20"/>
          <w:szCs w:val="20"/>
          <w:lang w:val="id-ID"/>
        </w:rPr>
        <w:t xml:space="preserve"> are</w:t>
      </w:r>
      <w:proofErr w:type="gramEnd"/>
      <w:r w:rsidRPr="000B66C2">
        <w:rPr>
          <w:rFonts w:ascii="Arial" w:hAnsi="Arial" w:cs="Arial"/>
          <w:sz w:val="20"/>
          <w:szCs w:val="20"/>
          <w:lang w:val="id-ID"/>
        </w:rPr>
        <w:t xml:space="preserve"> active compounds in </w:t>
      </w:r>
      <w:r w:rsidRPr="000B66C2">
        <w:rPr>
          <w:rFonts w:ascii="Arial" w:hAnsi="Arial" w:cs="Arial"/>
          <w:sz w:val="20"/>
          <w:szCs w:val="20"/>
        </w:rPr>
        <w:t xml:space="preserve">smoke </w:t>
      </w:r>
      <w:r w:rsidRPr="000B66C2">
        <w:rPr>
          <w:rFonts w:ascii="Arial" w:hAnsi="Arial" w:cs="Arial"/>
          <w:sz w:val="20"/>
          <w:szCs w:val="20"/>
          <w:shd w:val="clear" w:color="auto" w:fill="FFFFFF"/>
        </w:rPr>
        <w:t>will affect seedling growth and vigorous growth of some seedlings, including maize and tomato, and in</w:t>
      </w:r>
      <w:r w:rsidRPr="000B66C2">
        <w:rPr>
          <w:rStyle w:val="apple-converted-space"/>
          <w:rFonts w:ascii="Arial" w:hAnsi="Arial" w:cs="Arial"/>
          <w:sz w:val="20"/>
          <w:szCs w:val="20"/>
          <w:shd w:val="clear" w:color="auto" w:fill="FFFFFF"/>
        </w:rPr>
        <w:t> </w:t>
      </w:r>
      <w:r w:rsidRPr="000B66C2">
        <w:rPr>
          <w:rStyle w:val="Emphasis"/>
          <w:rFonts w:ascii="Arial" w:hAnsi="Arial" w:cs="Arial"/>
          <w:sz w:val="20"/>
          <w:szCs w:val="20"/>
          <w:shd w:val="clear" w:color="auto" w:fill="FFFFFF"/>
        </w:rPr>
        <w:t>Arabidopsis thaliana (</w:t>
      </w:r>
      <w:r w:rsidRPr="000B66C2">
        <w:rPr>
          <w:rFonts w:ascii="Arial" w:eastAsiaTheme="minorHAnsi" w:hAnsi="Arial" w:cs="Arial"/>
          <w:sz w:val="20"/>
          <w:szCs w:val="20"/>
          <w:lang w:val="id-ID"/>
        </w:rPr>
        <w:t xml:space="preserve">Nelson </w:t>
      </w:r>
      <w:r w:rsidRPr="000B66C2">
        <w:rPr>
          <w:rFonts w:ascii="Arial" w:eastAsiaTheme="minorHAnsi" w:hAnsi="Arial" w:cs="Arial"/>
          <w:i/>
          <w:sz w:val="20"/>
          <w:szCs w:val="20"/>
          <w:lang w:val="id-ID"/>
        </w:rPr>
        <w:t>et al</w:t>
      </w:r>
      <w:r w:rsidRPr="000B66C2">
        <w:rPr>
          <w:rFonts w:ascii="Arial" w:eastAsiaTheme="minorHAnsi" w:hAnsi="Arial" w:cs="Arial"/>
          <w:sz w:val="20"/>
          <w:szCs w:val="20"/>
          <w:lang w:val="id-ID"/>
        </w:rPr>
        <w:t xml:space="preserve">. 2012).  </w:t>
      </w:r>
      <w:r w:rsidRPr="000B66C2">
        <w:rPr>
          <w:rFonts w:ascii="Arial" w:hAnsi="Arial" w:cs="Arial"/>
          <w:bCs/>
          <w:sz w:val="20"/>
          <w:szCs w:val="20"/>
          <w:shd w:val="clear" w:color="auto" w:fill="FFFFFF"/>
        </w:rPr>
        <w:t>Karrikins</w:t>
      </w:r>
      <w:r w:rsidRPr="000B66C2">
        <w:rPr>
          <w:rStyle w:val="apple-converted-space"/>
          <w:rFonts w:ascii="Arial" w:hAnsi="Arial" w:cs="Arial"/>
          <w:sz w:val="20"/>
          <w:szCs w:val="20"/>
          <w:shd w:val="clear" w:color="auto" w:fill="FFFFFF"/>
        </w:rPr>
        <w:t> </w:t>
      </w:r>
      <w:r w:rsidRPr="000B66C2">
        <w:rPr>
          <w:rFonts w:ascii="Arial" w:hAnsi="Arial" w:cs="Arial"/>
          <w:sz w:val="20"/>
          <w:szCs w:val="20"/>
          <w:shd w:val="clear" w:color="auto" w:fill="FFFFFF"/>
        </w:rPr>
        <w:t>are a group of</w:t>
      </w:r>
      <w:r w:rsidRPr="000B66C2">
        <w:rPr>
          <w:rStyle w:val="apple-converted-space"/>
          <w:rFonts w:ascii="Arial" w:hAnsi="Arial" w:cs="Arial"/>
          <w:sz w:val="20"/>
          <w:szCs w:val="20"/>
          <w:shd w:val="clear" w:color="auto" w:fill="FFFFFF"/>
        </w:rPr>
        <w:t> </w:t>
      </w:r>
      <w:hyperlink r:id="rId12" w:tooltip="Plant hormone" w:history="1">
        <w:r w:rsidRPr="000B66C2">
          <w:rPr>
            <w:rStyle w:val="Hyperlink"/>
            <w:rFonts w:ascii="Arial" w:hAnsi="Arial" w:cs="Arial"/>
            <w:color w:val="auto"/>
            <w:sz w:val="20"/>
            <w:szCs w:val="20"/>
            <w:u w:val="none"/>
            <w:shd w:val="clear" w:color="auto" w:fill="FFFFFF"/>
          </w:rPr>
          <w:t>plant growth regulators</w:t>
        </w:r>
      </w:hyperlink>
      <w:r w:rsidRPr="000B66C2">
        <w:rPr>
          <w:rFonts w:ascii="Arial" w:hAnsi="Arial" w:cs="Arial"/>
          <w:sz w:val="20"/>
          <w:szCs w:val="20"/>
          <w:lang w:val="id-ID"/>
        </w:rPr>
        <w:t xml:space="preserve"> </w:t>
      </w:r>
      <w:r w:rsidRPr="000B66C2">
        <w:rPr>
          <w:rFonts w:ascii="Arial" w:eastAsiaTheme="minorHAnsi" w:hAnsi="Arial" w:cs="Arial"/>
          <w:sz w:val="20"/>
          <w:szCs w:val="20"/>
          <w:lang w:val="id-ID"/>
        </w:rPr>
        <w:t xml:space="preserve">in smoke </w:t>
      </w:r>
      <w:r w:rsidRPr="000B66C2">
        <w:rPr>
          <w:rFonts w:ascii="Arial" w:hAnsi="Arial" w:cs="Arial"/>
          <w:sz w:val="20"/>
          <w:szCs w:val="20"/>
          <w:shd w:val="clear" w:color="auto" w:fill="FFFFFF"/>
        </w:rPr>
        <w:t>of burning plant material</w:t>
      </w:r>
      <w:r w:rsidRPr="000B66C2">
        <w:rPr>
          <w:rFonts w:ascii="Arial" w:hAnsi="Arial" w:cs="Arial"/>
          <w:sz w:val="20"/>
          <w:szCs w:val="20"/>
          <w:shd w:val="clear" w:color="auto" w:fill="FFFFFF"/>
          <w:lang w:val="id-ID"/>
        </w:rPr>
        <w:t xml:space="preserve">.  Karrikins interact with other plant hormones in regulating plant growth </w:t>
      </w:r>
      <w:r w:rsidRPr="000B66C2">
        <w:rPr>
          <w:rFonts w:ascii="Arial" w:eastAsiaTheme="minorHAnsi" w:hAnsi="Arial" w:cs="Arial"/>
          <w:sz w:val="20"/>
          <w:szCs w:val="20"/>
          <w:lang w:val="id-ID"/>
        </w:rPr>
        <w:t xml:space="preserve">(Flematti </w:t>
      </w:r>
      <w:r w:rsidRPr="000B66C2">
        <w:rPr>
          <w:rFonts w:ascii="Arial" w:eastAsiaTheme="minorHAnsi" w:hAnsi="Arial" w:cs="Arial"/>
          <w:i/>
          <w:sz w:val="20"/>
          <w:szCs w:val="20"/>
          <w:lang w:val="id-ID"/>
        </w:rPr>
        <w:t>et al</w:t>
      </w:r>
      <w:r w:rsidRPr="000B66C2">
        <w:rPr>
          <w:rFonts w:ascii="Arial" w:eastAsiaTheme="minorHAnsi" w:hAnsi="Arial" w:cs="Arial"/>
          <w:sz w:val="20"/>
          <w:szCs w:val="20"/>
          <w:lang w:val="id-ID"/>
        </w:rPr>
        <w:t>. 201</w:t>
      </w:r>
      <w:r w:rsidRPr="000B66C2">
        <w:rPr>
          <w:rFonts w:ascii="Arial" w:eastAsiaTheme="minorHAnsi" w:hAnsi="Arial" w:cs="Arial"/>
          <w:sz w:val="20"/>
          <w:szCs w:val="20"/>
        </w:rPr>
        <w:t>5</w:t>
      </w:r>
      <w:r w:rsidRPr="000B66C2">
        <w:rPr>
          <w:rFonts w:ascii="Arial" w:eastAsiaTheme="minorHAnsi" w:hAnsi="Arial" w:cs="Arial"/>
          <w:sz w:val="20"/>
          <w:szCs w:val="20"/>
          <w:lang w:val="id-ID"/>
        </w:rPr>
        <w:t xml:space="preserve">).  </w:t>
      </w:r>
      <w:r w:rsidRPr="000B66C2">
        <w:rPr>
          <w:rFonts w:ascii="Arial" w:hAnsi="Arial" w:cs="Arial"/>
          <w:sz w:val="20"/>
          <w:szCs w:val="20"/>
          <w:lang w:val="id-ID"/>
        </w:rPr>
        <w:t>Karrikin is a positive signal for the formation of ACC (</w:t>
      </w:r>
      <w:r w:rsidRPr="000B66C2">
        <w:rPr>
          <w:rFonts w:ascii="Arial" w:hAnsi="Arial" w:cs="Arial"/>
          <w:i/>
          <w:sz w:val="20"/>
          <w:szCs w:val="20"/>
          <w:lang w:val="id-ID"/>
        </w:rPr>
        <w:t>Aminocyclopropane-1-carboxylate</w:t>
      </w:r>
      <w:r w:rsidRPr="000B66C2">
        <w:rPr>
          <w:rFonts w:ascii="Arial" w:hAnsi="Arial" w:cs="Arial"/>
          <w:sz w:val="20"/>
          <w:szCs w:val="20"/>
          <w:lang w:val="id-ID"/>
        </w:rPr>
        <w:t xml:space="preserve">), which becomes a precursor in the formation of ethylene </w:t>
      </w:r>
      <w:r w:rsidRPr="000B66C2">
        <w:rPr>
          <w:rFonts w:ascii="Arial" w:hAnsi="Arial" w:cs="Arial"/>
          <w:sz w:val="20"/>
          <w:szCs w:val="20"/>
        </w:rPr>
        <w:t>(</w:t>
      </w:r>
      <w:r w:rsidRPr="000B66C2">
        <w:rPr>
          <w:rStyle w:val="nw1"/>
          <w:rFonts w:ascii="Arial" w:hAnsi="Arial" w:cs="Arial"/>
          <w:sz w:val="20"/>
          <w:szCs w:val="20"/>
        </w:rPr>
        <w:t>Kepczynski &amp;</w:t>
      </w:r>
      <w:r w:rsidRPr="000B66C2">
        <w:rPr>
          <w:rStyle w:val="nw1"/>
          <w:rFonts w:ascii="Arial" w:hAnsi="Arial" w:cs="Arial"/>
          <w:sz w:val="20"/>
          <w:szCs w:val="20"/>
          <w:lang w:val="id-ID"/>
        </w:rPr>
        <w:t xml:space="preserve"> </w:t>
      </w:r>
      <w:r w:rsidRPr="000B66C2">
        <w:rPr>
          <w:rStyle w:val="nw1"/>
          <w:rFonts w:ascii="Arial" w:hAnsi="Arial" w:cs="Arial"/>
          <w:sz w:val="20"/>
          <w:szCs w:val="20"/>
        </w:rPr>
        <w:t>Van Stade 2012).</w:t>
      </w:r>
      <w:r w:rsidRPr="000B66C2">
        <w:rPr>
          <w:rStyle w:val="nw1"/>
          <w:szCs w:val="24"/>
        </w:rPr>
        <w:t xml:space="preserve">  </w:t>
      </w:r>
      <w:r w:rsidRPr="000B66C2">
        <w:rPr>
          <w:rFonts w:ascii="Arial" w:hAnsi="Arial" w:cs="Arial"/>
          <w:sz w:val="20"/>
          <w:szCs w:val="20"/>
        </w:rPr>
        <w:t>T</w:t>
      </w:r>
      <w:r w:rsidRPr="000B66C2">
        <w:rPr>
          <w:rFonts w:ascii="Arial" w:hAnsi="Arial" w:cs="Arial"/>
          <w:sz w:val="20"/>
          <w:szCs w:val="20"/>
          <w:lang w:val="id-ID"/>
        </w:rPr>
        <w:t xml:space="preserve">he higher the concentration of ACC causes levels of ethylene in the root  tip increases but the auxin activity in the shoot tip decreases </w:t>
      </w:r>
      <w:r w:rsidR="006376AB" w:rsidRPr="000B66C2">
        <w:rPr>
          <w:rFonts w:ascii="Arial" w:hAnsi="Arial" w:cs="Arial"/>
          <w:sz w:val="20"/>
          <w:szCs w:val="20"/>
        </w:rPr>
        <w:t xml:space="preserve">so </w:t>
      </w:r>
      <w:r w:rsidRPr="000B66C2">
        <w:rPr>
          <w:rFonts w:ascii="Arial" w:hAnsi="Arial" w:cs="Arial"/>
          <w:sz w:val="20"/>
          <w:szCs w:val="20"/>
          <w:lang w:val="id-ID"/>
        </w:rPr>
        <w:t xml:space="preserve">elongation and root growth becomes decline  (Van de Poel &amp; Van Der Straeten 2014).   </w:t>
      </w:r>
    </w:p>
    <w:p w:rsidR="00057F70" w:rsidRPr="000B66C2" w:rsidRDefault="004D51B1" w:rsidP="006376AB">
      <w:pPr>
        <w:autoSpaceDE w:val="0"/>
        <w:autoSpaceDN w:val="0"/>
        <w:adjustRightInd w:val="0"/>
        <w:spacing w:line="360" w:lineRule="auto"/>
        <w:rPr>
          <w:rFonts w:ascii="Arial" w:hAnsi="Arial" w:cs="Arial"/>
          <w:sz w:val="20"/>
          <w:szCs w:val="20"/>
        </w:rPr>
      </w:pPr>
      <w:r w:rsidRPr="000B66C2">
        <w:rPr>
          <w:rFonts w:ascii="Arial" w:hAnsi="Arial" w:cs="Arial"/>
          <w:sz w:val="20"/>
          <w:szCs w:val="20"/>
          <w:lang w:val="id-ID"/>
        </w:rPr>
        <w:t>Karrikin in</w:t>
      </w:r>
      <w:r w:rsidR="005B14B8" w:rsidRPr="000B66C2">
        <w:rPr>
          <w:rFonts w:ascii="Arial" w:hAnsi="Arial" w:cs="Arial"/>
          <w:sz w:val="20"/>
          <w:szCs w:val="20"/>
          <w:lang w:val="id-ID"/>
        </w:rPr>
        <w:t xml:space="preserve"> smoke can act as a biological signal/precursors which play a role in auxin biosynthesis (Waters </w:t>
      </w:r>
      <w:r w:rsidR="005B14B8" w:rsidRPr="000B66C2">
        <w:rPr>
          <w:rFonts w:ascii="Arial" w:hAnsi="Arial" w:cs="Arial"/>
          <w:i/>
          <w:sz w:val="20"/>
          <w:szCs w:val="20"/>
          <w:lang w:val="id-ID"/>
        </w:rPr>
        <w:t>et al</w:t>
      </w:r>
      <w:r w:rsidR="005B14B8" w:rsidRPr="000B66C2">
        <w:rPr>
          <w:rFonts w:ascii="Arial" w:hAnsi="Arial" w:cs="Arial"/>
          <w:sz w:val="20"/>
          <w:szCs w:val="20"/>
          <w:lang w:val="id-ID"/>
        </w:rPr>
        <w:t xml:space="preserve">. 2014).  </w:t>
      </w:r>
      <w:r w:rsidR="005429CA" w:rsidRPr="000B66C2">
        <w:rPr>
          <w:rFonts w:ascii="Arial" w:hAnsi="Arial" w:cs="Arial"/>
          <w:sz w:val="20"/>
          <w:szCs w:val="20"/>
          <w:lang w:val="id-ID"/>
        </w:rPr>
        <w:t xml:space="preserve">Auxin signals can induce SAM </w:t>
      </w:r>
      <w:r w:rsidR="00F6461C" w:rsidRPr="000B66C2">
        <w:rPr>
          <w:rFonts w:ascii="Arial" w:hAnsi="Arial" w:cs="Arial"/>
          <w:sz w:val="20"/>
          <w:szCs w:val="20"/>
          <w:lang w:val="id-ID"/>
        </w:rPr>
        <w:t xml:space="preserve">(S-Adenosylmethionine) </w:t>
      </w:r>
      <w:r w:rsidR="005429CA" w:rsidRPr="000B66C2">
        <w:rPr>
          <w:rFonts w:ascii="Arial" w:hAnsi="Arial" w:cs="Arial"/>
          <w:sz w:val="20"/>
          <w:szCs w:val="20"/>
          <w:lang w:val="id-ID"/>
        </w:rPr>
        <w:t>synthase enzymes and induce ACC synthase enzymes that can ca</w:t>
      </w:r>
      <w:r w:rsidR="00F6461C" w:rsidRPr="000B66C2">
        <w:rPr>
          <w:rFonts w:ascii="Arial" w:hAnsi="Arial" w:cs="Arial"/>
          <w:sz w:val="20"/>
          <w:szCs w:val="20"/>
          <w:lang w:val="id-ID"/>
        </w:rPr>
        <w:t>talyze the conversion of SA</w:t>
      </w:r>
      <w:r w:rsidR="00F6461C" w:rsidRPr="000B66C2">
        <w:rPr>
          <w:rFonts w:ascii="Arial" w:hAnsi="Arial" w:cs="Arial"/>
          <w:sz w:val="20"/>
          <w:szCs w:val="20"/>
        </w:rPr>
        <w:t>M</w:t>
      </w:r>
      <w:r w:rsidR="00F6461C" w:rsidRPr="000B66C2">
        <w:rPr>
          <w:rFonts w:ascii="Arial" w:hAnsi="Arial" w:cs="Arial"/>
          <w:sz w:val="20"/>
          <w:szCs w:val="20"/>
          <w:lang w:val="id-ID"/>
        </w:rPr>
        <w:t xml:space="preserve"> to ACC</w:t>
      </w:r>
      <w:r w:rsidR="00F6461C" w:rsidRPr="000B66C2">
        <w:rPr>
          <w:rFonts w:ascii="Arial" w:hAnsi="Arial" w:cs="Arial"/>
          <w:sz w:val="20"/>
          <w:szCs w:val="20"/>
        </w:rPr>
        <w:t xml:space="preserve">.  </w:t>
      </w:r>
      <w:r w:rsidR="005429CA" w:rsidRPr="000B66C2">
        <w:rPr>
          <w:rFonts w:ascii="Arial" w:hAnsi="Arial" w:cs="Arial"/>
          <w:sz w:val="20"/>
          <w:szCs w:val="20"/>
          <w:lang w:val="id-ID"/>
        </w:rPr>
        <w:t>ACC formed into precursors of ethylene biosynthesis (Dodd &amp; Cossins 1968).</w:t>
      </w:r>
      <w:r w:rsidR="005429CA" w:rsidRPr="000B66C2">
        <w:rPr>
          <w:rFonts w:ascii="Arial" w:hAnsi="Arial" w:cs="Arial"/>
          <w:sz w:val="20"/>
          <w:szCs w:val="20"/>
        </w:rPr>
        <w:t xml:space="preserve">  </w:t>
      </w:r>
      <w:r w:rsidR="005B14B8" w:rsidRPr="000B66C2">
        <w:rPr>
          <w:rFonts w:ascii="Arial" w:eastAsiaTheme="minorHAnsi" w:hAnsi="Arial" w:cs="Arial"/>
          <w:sz w:val="20"/>
          <w:szCs w:val="20"/>
          <w:lang w:val="id-ID"/>
        </w:rPr>
        <w:t xml:space="preserve">Data research show that </w:t>
      </w:r>
      <w:r w:rsidR="007244D2" w:rsidRPr="000B66C2">
        <w:rPr>
          <w:rFonts w:ascii="Arial" w:hAnsi="Arial" w:cs="Arial"/>
          <w:sz w:val="20"/>
          <w:szCs w:val="20"/>
          <w:lang w:val="id-ID"/>
        </w:rPr>
        <w:t>t</w:t>
      </w:r>
      <w:r w:rsidR="007244D2" w:rsidRPr="000B66C2">
        <w:rPr>
          <w:rFonts w:ascii="Arial" w:hAnsi="Arial" w:cs="Arial"/>
          <w:sz w:val="20"/>
          <w:szCs w:val="20"/>
        </w:rPr>
        <w:t xml:space="preserve">he highest </w:t>
      </w:r>
      <w:r w:rsidR="007244D2" w:rsidRPr="000B66C2">
        <w:rPr>
          <w:rFonts w:ascii="Arial" w:hAnsi="Arial" w:cs="Arial"/>
          <w:sz w:val="20"/>
          <w:szCs w:val="20"/>
          <w:lang w:val="id-ID"/>
        </w:rPr>
        <w:t>p</w:t>
      </w:r>
      <w:r w:rsidR="007244D2" w:rsidRPr="000B66C2">
        <w:rPr>
          <w:rFonts w:ascii="Arial" w:eastAsia="SimSun" w:hAnsi="Arial" w:cs="Arial"/>
          <w:sz w:val="20"/>
          <w:szCs w:val="20"/>
        </w:rPr>
        <w:t>ercentage</w:t>
      </w:r>
      <w:r w:rsidR="007244D2" w:rsidRPr="000B66C2">
        <w:rPr>
          <w:rFonts w:ascii="Arial" w:eastAsia="SimSun" w:hAnsi="Arial" w:cs="Arial"/>
          <w:sz w:val="20"/>
          <w:szCs w:val="20"/>
          <w:lang w:val="id-ID"/>
        </w:rPr>
        <w:t xml:space="preserve"> </w:t>
      </w:r>
      <w:r w:rsidR="007244D2" w:rsidRPr="000B66C2">
        <w:rPr>
          <w:rFonts w:ascii="Arial" w:eastAsia="SimSun" w:hAnsi="Arial" w:cs="Arial"/>
          <w:sz w:val="20"/>
          <w:szCs w:val="20"/>
        </w:rPr>
        <w:t>increase</w:t>
      </w:r>
      <w:r w:rsidR="007244D2" w:rsidRPr="000B66C2">
        <w:rPr>
          <w:rFonts w:ascii="Arial" w:hAnsi="Arial" w:cs="Arial"/>
          <w:sz w:val="20"/>
          <w:szCs w:val="20"/>
          <w:shd w:val="clear" w:color="FFFFFF" w:fill="FFFFFF" w:themeFill="background1"/>
        </w:rPr>
        <w:t xml:space="preserve"> </w:t>
      </w:r>
      <w:r w:rsidR="005B14B8" w:rsidRPr="000B66C2">
        <w:rPr>
          <w:rFonts w:ascii="Arial" w:hAnsi="Arial" w:cs="Arial"/>
          <w:sz w:val="20"/>
          <w:szCs w:val="20"/>
          <w:shd w:val="clear" w:color="FFFFFF" w:fill="FFFFFF" w:themeFill="background1"/>
        </w:rPr>
        <w:t>levels of auxin</w:t>
      </w:r>
      <w:r w:rsidR="005B14B8" w:rsidRPr="000B66C2">
        <w:rPr>
          <w:rFonts w:ascii="Arial" w:hAnsi="Arial" w:cs="Arial"/>
          <w:sz w:val="20"/>
          <w:szCs w:val="20"/>
          <w:shd w:val="clear" w:color="FFFFFF" w:fill="FFFFFF" w:themeFill="background1"/>
          <w:lang w:val="id-ID"/>
        </w:rPr>
        <w:t xml:space="preserve"> and </w:t>
      </w:r>
      <w:r w:rsidR="005B14B8" w:rsidRPr="000B66C2">
        <w:rPr>
          <w:rFonts w:ascii="Arial" w:hAnsi="Arial" w:cs="Arial"/>
          <w:sz w:val="20"/>
          <w:szCs w:val="20"/>
          <w:shd w:val="clear" w:color="FFFFFF" w:fill="FFFFFF" w:themeFill="background1"/>
        </w:rPr>
        <w:t>ethylene</w:t>
      </w:r>
      <w:r w:rsidR="005B14B8" w:rsidRPr="000B66C2">
        <w:rPr>
          <w:rFonts w:ascii="Arial" w:hAnsi="Arial" w:cs="Arial"/>
          <w:sz w:val="20"/>
          <w:szCs w:val="20"/>
          <w:shd w:val="clear" w:color="FFFFFF" w:fill="FFFFFF" w:themeFill="background1"/>
          <w:lang w:val="id-ID"/>
        </w:rPr>
        <w:t xml:space="preserve"> </w:t>
      </w:r>
      <w:r w:rsidR="005B14B8" w:rsidRPr="000B66C2">
        <w:rPr>
          <w:rFonts w:ascii="Arial" w:hAnsi="Arial" w:cs="Arial"/>
          <w:sz w:val="20"/>
          <w:szCs w:val="20"/>
          <w:shd w:val="clear" w:color="FFFFFF" w:fill="FFFFFF" w:themeFill="background1"/>
        </w:rPr>
        <w:t xml:space="preserve">obtained from the treatment of </w:t>
      </w:r>
      <w:r w:rsidR="005B14B8" w:rsidRPr="000B66C2">
        <w:rPr>
          <w:rFonts w:ascii="Arial" w:hAnsi="Arial" w:cs="Arial"/>
          <w:sz w:val="20"/>
          <w:szCs w:val="20"/>
          <w:shd w:val="clear" w:color="FFFFFF" w:fill="FFFFFF" w:themeFill="background1"/>
          <w:lang w:val="id-ID"/>
        </w:rPr>
        <w:t>OPB-LS</w:t>
      </w:r>
      <w:r w:rsidR="005B14B8" w:rsidRPr="000B66C2">
        <w:rPr>
          <w:rFonts w:ascii="Arial" w:hAnsi="Arial" w:cs="Arial"/>
          <w:sz w:val="20"/>
          <w:szCs w:val="20"/>
          <w:shd w:val="clear" w:color="FFFFFF" w:fill="FFFFFF" w:themeFill="background1"/>
        </w:rPr>
        <w:t xml:space="preserve"> at </w:t>
      </w:r>
      <w:r w:rsidR="005B14B8" w:rsidRPr="000B66C2">
        <w:rPr>
          <w:rFonts w:ascii="Arial" w:hAnsi="Arial" w:cs="Arial"/>
          <w:sz w:val="20"/>
          <w:szCs w:val="20"/>
          <w:shd w:val="clear" w:color="FFFFFF" w:fill="FFFFFF" w:themeFill="background1"/>
          <w:lang w:val="id-ID"/>
        </w:rPr>
        <w:t>c</w:t>
      </w:r>
      <w:r w:rsidR="005B14B8" w:rsidRPr="000B66C2">
        <w:rPr>
          <w:rFonts w:ascii="Arial" w:hAnsi="Arial" w:cs="Arial"/>
          <w:sz w:val="20"/>
          <w:szCs w:val="20"/>
          <w:shd w:val="clear" w:color="FFFFFF" w:fill="FFFFFF" w:themeFill="background1"/>
        </w:rPr>
        <w:t xml:space="preserve">oncentrations of 2.0% </w:t>
      </w:r>
      <w:r w:rsidR="007244D2" w:rsidRPr="000B66C2">
        <w:rPr>
          <w:rFonts w:ascii="Arial" w:hAnsi="Arial" w:cs="Arial"/>
          <w:sz w:val="20"/>
          <w:szCs w:val="20"/>
          <w:shd w:val="clear" w:color="FFFFFF" w:fill="FFFFFF" w:themeFill="background1"/>
          <w:lang w:val="id-ID"/>
        </w:rPr>
        <w:t xml:space="preserve">are  </w:t>
      </w:r>
      <w:r w:rsidR="005B14B8" w:rsidRPr="000B66C2">
        <w:rPr>
          <w:rFonts w:ascii="Arial" w:hAnsi="Arial" w:cs="Arial"/>
          <w:sz w:val="20"/>
          <w:szCs w:val="20"/>
          <w:shd w:val="clear" w:color="FFFFFF" w:fill="FFFFFF" w:themeFill="background1"/>
        </w:rPr>
        <w:t xml:space="preserve">35.83% </w:t>
      </w:r>
      <w:r w:rsidR="005B14B8" w:rsidRPr="000B66C2">
        <w:rPr>
          <w:rFonts w:ascii="Arial" w:hAnsi="Arial" w:cs="Arial"/>
          <w:sz w:val="20"/>
          <w:szCs w:val="20"/>
          <w:shd w:val="clear" w:color="FFFFFF" w:fill="FFFFFF" w:themeFill="background1"/>
          <w:lang w:val="id-ID"/>
        </w:rPr>
        <w:t xml:space="preserve"> and </w:t>
      </w:r>
      <w:r w:rsidR="005B14B8" w:rsidRPr="000B66C2">
        <w:rPr>
          <w:rFonts w:ascii="Arial" w:hAnsi="Arial" w:cs="Arial"/>
          <w:sz w:val="20"/>
          <w:szCs w:val="20"/>
          <w:shd w:val="clear" w:color="FFFFFF" w:fill="FFFFFF" w:themeFill="background1"/>
        </w:rPr>
        <w:t>53.65%</w:t>
      </w:r>
      <w:r w:rsidR="007244D2" w:rsidRPr="000B66C2">
        <w:rPr>
          <w:rFonts w:ascii="Arial" w:hAnsi="Arial" w:cs="Arial"/>
          <w:sz w:val="20"/>
          <w:szCs w:val="20"/>
          <w:shd w:val="clear" w:color="FFFFFF" w:fill="FFFFFF" w:themeFill="background1"/>
          <w:lang w:val="id-ID"/>
        </w:rPr>
        <w:t xml:space="preserve">, and the </w:t>
      </w:r>
      <w:r w:rsidR="007244D2" w:rsidRPr="000B66C2">
        <w:rPr>
          <w:rFonts w:ascii="Arial" w:hAnsi="Arial" w:cs="Arial"/>
          <w:sz w:val="20"/>
          <w:szCs w:val="20"/>
        </w:rPr>
        <w:t>lowest obtained from the treatment of P-LS at a concentration of 0.5%</w:t>
      </w:r>
      <w:r w:rsidR="007244D2" w:rsidRPr="000B66C2">
        <w:rPr>
          <w:rFonts w:ascii="Arial" w:hAnsi="Arial" w:cs="Arial"/>
          <w:sz w:val="20"/>
          <w:szCs w:val="20"/>
          <w:lang w:val="id-ID"/>
        </w:rPr>
        <w:t xml:space="preserve"> are  </w:t>
      </w:r>
      <w:r w:rsidR="007244D2" w:rsidRPr="000B66C2">
        <w:rPr>
          <w:rFonts w:ascii="Arial" w:hAnsi="Arial" w:cs="Arial"/>
          <w:sz w:val="20"/>
          <w:szCs w:val="20"/>
        </w:rPr>
        <w:t>18.59%</w:t>
      </w:r>
      <w:r w:rsidR="007244D2" w:rsidRPr="000B66C2">
        <w:rPr>
          <w:rFonts w:ascii="Arial" w:hAnsi="Arial" w:cs="Arial"/>
          <w:sz w:val="20"/>
          <w:szCs w:val="20"/>
          <w:lang w:val="id-ID"/>
        </w:rPr>
        <w:t xml:space="preserve"> and </w:t>
      </w:r>
      <w:r w:rsidR="007244D2" w:rsidRPr="000B66C2">
        <w:rPr>
          <w:rFonts w:ascii="Arial" w:hAnsi="Arial" w:cs="Arial"/>
          <w:sz w:val="20"/>
          <w:szCs w:val="20"/>
        </w:rPr>
        <w:t>23:42%</w:t>
      </w:r>
      <w:r w:rsidR="007244D2" w:rsidRPr="000B66C2">
        <w:rPr>
          <w:rFonts w:ascii="Arial" w:hAnsi="Arial" w:cs="Arial"/>
          <w:sz w:val="20"/>
          <w:szCs w:val="20"/>
          <w:lang w:val="id-ID"/>
        </w:rPr>
        <w:t xml:space="preserve"> </w:t>
      </w:r>
      <w:r w:rsidR="005429CA" w:rsidRPr="000B66C2">
        <w:rPr>
          <w:rFonts w:ascii="Arial" w:hAnsi="Arial" w:cs="Arial"/>
          <w:sz w:val="20"/>
          <w:szCs w:val="20"/>
          <w:shd w:val="clear" w:color="FFFFFF" w:fill="FFFFFF" w:themeFill="background1"/>
          <w:lang w:val="id-ID"/>
        </w:rPr>
        <w:t xml:space="preserve">(Table </w:t>
      </w:r>
      <w:r w:rsidR="005429CA" w:rsidRPr="000B66C2">
        <w:rPr>
          <w:rFonts w:ascii="Arial" w:hAnsi="Arial" w:cs="Arial"/>
          <w:sz w:val="20"/>
          <w:szCs w:val="20"/>
          <w:shd w:val="clear" w:color="FFFFFF" w:fill="FFFFFF" w:themeFill="background1"/>
        </w:rPr>
        <w:t>7</w:t>
      </w:r>
      <w:r w:rsidR="005B14B8" w:rsidRPr="000B66C2">
        <w:rPr>
          <w:rFonts w:ascii="Arial" w:hAnsi="Arial" w:cs="Arial"/>
          <w:sz w:val="20"/>
          <w:szCs w:val="20"/>
          <w:shd w:val="clear" w:color="FFFFFF" w:fill="FFFFFF" w:themeFill="background1"/>
          <w:lang w:val="id-ID"/>
        </w:rPr>
        <w:t xml:space="preserve">).  </w:t>
      </w:r>
      <w:r w:rsidR="006376AB" w:rsidRPr="000B66C2">
        <w:rPr>
          <w:rFonts w:ascii="Arial" w:eastAsiaTheme="minorHAnsi" w:hAnsi="Arial" w:cs="Arial"/>
          <w:sz w:val="20"/>
          <w:szCs w:val="20"/>
          <w:lang w:val="id-ID"/>
        </w:rPr>
        <w:t>T</w:t>
      </w:r>
      <w:r w:rsidR="006376AB" w:rsidRPr="000B66C2">
        <w:rPr>
          <w:rFonts w:ascii="Arial" w:eastAsiaTheme="minorHAnsi" w:hAnsi="Arial" w:cs="Arial"/>
          <w:sz w:val="20"/>
          <w:szCs w:val="20"/>
        </w:rPr>
        <w:t>he</w:t>
      </w:r>
      <w:r w:rsidR="006376AB" w:rsidRPr="000B66C2">
        <w:rPr>
          <w:rFonts w:ascii="Arial" w:hAnsi="Arial" w:cs="Arial"/>
          <w:sz w:val="20"/>
          <w:szCs w:val="20"/>
        </w:rPr>
        <w:t xml:space="preserve"> highest </w:t>
      </w:r>
      <w:r w:rsidR="006376AB" w:rsidRPr="000B66C2">
        <w:rPr>
          <w:rFonts w:ascii="Arial" w:hAnsi="Arial" w:cs="Arial"/>
          <w:sz w:val="20"/>
          <w:szCs w:val="20"/>
          <w:lang w:val="id-ID"/>
        </w:rPr>
        <w:t>p</w:t>
      </w:r>
      <w:r w:rsidR="006376AB" w:rsidRPr="000B66C2">
        <w:rPr>
          <w:rFonts w:ascii="Arial" w:eastAsia="SimSun" w:hAnsi="Arial" w:cs="Arial"/>
          <w:sz w:val="20"/>
          <w:szCs w:val="20"/>
        </w:rPr>
        <w:t>ercentage</w:t>
      </w:r>
      <w:r w:rsidR="006376AB" w:rsidRPr="000B66C2">
        <w:rPr>
          <w:rFonts w:ascii="Arial" w:eastAsia="SimSun" w:hAnsi="Arial" w:cs="Arial"/>
          <w:sz w:val="20"/>
          <w:szCs w:val="20"/>
          <w:lang w:val="id-ID"/>
        </w:rPr>
        <w:t xml:space="preserve"> </w:t>
      </w:r>
      <w:r w:rsidR="006376AB" w:rsidRPr="000B66C2">
        <w:rPr>
          <w:rFonts w:ascii="Arial" w:eastAsia="SimSun" w:hAnsi="Arial" w:cs="Arial"/>
          <w:sz w:val="20"/>
          <w:szCs w:val="20"/>
        </w:rPr>
        <w:t>increase</w:t>
      </w:r>
      <w:r w:rsidR="006376AB" w:rsidRPr="000B66C2">
        <w:rPr>
          <w:rFonts w:ascii="Arial" w:eastAsiaTheme="minorHAnsi" w:hAnsi="Arial" w:cs="Arial"/>
          <w:sz w:val="20"/>
          <w:szCs w:val="20"/>
        </w:rPr>
        <w:t xml:space="preserve"> </w:t>
      </w:r>
      <w:r w:rsidR="006376AB" w:rsidRPr="000B66C2">
        <w:rPr>
          <w:rFonts w:ascii="Arial" w:hAnsi="Arial" w:cs="Arial"/>
          <w:sz w:val="20"/>
          <w:szCs w:val="20"/>
          <w:lang w:val="id-ID"/>
        </w:rPr>
        <w:t>levels of ethylene and auxin occur along with the increased concentration of liquid smoke provided. The higher levels of auxin tend to increase ethylene levels</w:t>
      </w:r>
      <w:r w:rsidR="006376AB" w:rsidRPr="000B66C2">
        <w:rPr>
          <w:rFonts w:ascii="Arial" w:hAnsi="Arial" w:cs="Arial"/>
          <w:sz w:val="20"/>
          <w:szCs w:val="20"/>
        </w:rPr>
        <w:t xml:space="preserve">.  </w:t>
      </w:r>
      <w:r w:rsidR="006376AB" w:rsidRPr="000B66C2">
        <w:rPr>
          <w:rFonts w:ascii="Arial" w:hAnsi="Arial" w:cs="Arial"/>
          <w:sz w:val="20"/>
          <w:szCs w:val="20"/>
          <w:lang w:val="id-ID"/>
        </w:rPr>
        <w:t>The higher levels of ethylene formed tend to decrease plant growth, inhibit the elongation of plants and can even cause plant death</w:t>
      </w:r>
      <w:r w:rsidR="006376AB" w:rsidRPr="000B66C2">
        <w:rPr>
          <w:rFonts w:ascii="Arial" w:hAnsi="Arial" w:cs="Arial"/>
          <w:sz w:val="20"/>
          <w:szCs w:val="20"/>
        </w:rPr>
        <w:t xml:space="preserve"> </w:t>
      </w:r>
      <w:r w:rsidR="006376AB" w:rsidRPr="000B66C2">
        <w:rPr>
          <w:rFonts w:ascii="Arial" w:hAnsi="Arial" w:cs="Arial"/>
          <w:sz w:val="20"/>
          <w:szCs w:val="20"/>
          <w:lang w:val="id-ID"/>
        </w:rPr>
        <w:t>(Van de Poel &amp; Van Der Straeten 2014).</w:t>
      </w:r>
      <w:r w:rsidR="006376AB" w:rsidRPr="000B66C2">
        <w:rPr>
          <w:rFonts w:ascii="Arial" w:hAnsi="Arial" w:cs="Arial"/>
          <w:sz w:val="20"/>
          <w:szCs w:val="20"/>
        </w:rPr>
        <w:t xml:space="preserve"> </w:t>
      </w:r>
      <w:r w:rsidR="006376AB" w:rsidRPr="000B66C2">
        <w:rPr>
          <w:rFonts w:ascii="Arial" w:hAnsi="Arial" w:cs="Arial"/>
          <w:sz w:val="20"/>
          <w:szCs w:val="20"/>
          <w:lang w:val="id-ID"/>
        </w:rPr>
        <w:t>This is allegedly the cause plant height, stem diameter and number of leaves tend to decline with increased concentrations of liquid  smoke.</w:t>
      </w:r>
    </w:p>
    <w:p w:rsidR="004D0AFC" w:rsidRPr="000B66C2" w:rsidRDefault="004D0AFC">
      <w:pPr>
        <w:ind w:firstLine="0"/>
        <w:rPr>
          <w:rFonts w:ascii="Arial" w:hAnsi="Arial" w:cs="Arial"/>
          <w:sz w:val="20"/>
          <w:szCs w:val="20"/>
          <w:lang w:val="id-ID"/>
        </w:rPr>
      </w:pPr>
    </w:p>
    <w:p w:rsidR="004D0AFC" w:rsidRPr="000B66C2" w:rsidRDefault="005B14B8">
      <w:pPr>
        <w:spacing w:after="120"/>
        <w:ind w:left="992" w:hanging="992"/>
        <w:rPr>
          <w:rFonts w:ascii="Arial" w:eastAsiaTheme="minorHAnsi" w:hAnsi="Arial" w:cs="Arial"/>
          <w:sz w:val="20"/>
          <w:szCs w:val="20"/>
          <w:lang w:val="id-ID"/>
        </w:rPr>
      </w:pPr>
      <w:proofErr w:type="gramStart"/>
      <w:r w:rsidRPr="000B66C2">
        <w:rPr>
          <w:rFonts w:ascii="Arial" w:hAnsi="Arial" w:cs="Arial"/>
          <w:sz w:val="20"/>
          <w:szCs w:val="20"/>
        </w:rPr>
        <w:t>Tab</w:t>
      </w:r>
      <w:r w:rsidRPr="000B66C2">
        <w:rPr>
          <w:rFonts w:ascii="Arial" w:hAnsi="Arial" w:cs="Arial"/>
          <w:sz w:val="20"/>
          <w:szCs w:val="20"/>
          <w:lang w:val="id-ID"/>
        </w:rPr>
        <w:t>le</w:t>
      </w:r>
      <w:r w:rsidRPr="000B66C2">
        <w:rPr>
          <w:rFonts w:ascii="Arial" w:hAnsi="Arial" w:cs="Arial"/>
          <w:sz w:val="20"/>
          <w:szCs w:val="20"/>
        </w:rPr>
        <w:t xml:space="preserve"> </w:t>
      </w:r>
      <w:r w:rsidR="005429CA" w:rsidRPr="000B66C2">
        <w:rPr>
          <w:rFonts w:ascii="Arial" w:hAnsi="Arial" w:cs="Arial"/>
          <w:sz w:val="20"/>
          <w:szCs w:val="20"/>
        </w:rPr>
        <w:t>7</w:t>
      </w:r>
      <w:r w:rsidRPr="000B66C2">
        <w:rPr>
          <w:rFonts w:ascii="Arial" w:hAnsi="Arial" w:cs="Arial"/>
          <w:sz w:val="20"/>
          <w:szCs w:val="20"/>
        </w:rPr>
        <w:t>.</w:t>
      </w:r>
      <w:proofErr w:type="gramEnd"/>
      <w:r w:rsidRPr="000B66C2">
        <w:rPr>
          <w:rFonts w:ascii="Arial" w:hAnsi="Arial" w:cs="Arial"/>
          <w:sz w:val="20"/>
          <w:szCs w:val="20"/>
          <w:lang w:val="id-ID"/>
        </w:rPr>
        <w:t xml:space="preserve">  </w:t>
      </w:r>
      <w:r w:rsidRPr="000B66C2">
        <w:rPr>
          <w:rFonts w:ascii="Arial" w:hAnsi="Arial" w:cs="Arial"/>
          <w:sz w:val="20"/>
          <w:szCs w:val="20"/>
          <w:lang w:val="id-ID"/>
        </w:rPr>
        <w:tab/>
      </w:r>
      <w:r w:rsidRPr="000B66C2">
        <w:rPr>
          <w:rFonts w:ascii="Arial" w:eastAsiaTheme="minorHAnsi" w:hAnsi="Arial" w:cs="Arial"/>
          <w:sz w:val="20"/>
          <w:szCs w:val="20"/>
        </w:rPr>
        <w:t xml:space="preserve">The influence of the </w:t>
      </w:r>
      <w:proofErr w:type="gramStart"/>
      <w:r w:rsidRPr="000B66C2">
        <w:rPr>
          <w:rFonts w:ascii="Arial" w:eastAsiaTheme="minorHAnsi" w:hAnsi="Arial" w:cs="Arial"/>
          <w:sz w:val="20"/>
          <w:szCs w:val="20"/>
          <w:lang w:val="id-ID"/>
        </w:rPr>
        <w:t xml:space="preserve">source </w:t>
      </w:r>
      <w:r w:rsidRPr="000B66C2">
        <w:rPr>
          <w:rFonts w:ascii="Arial" w:eastAsiaTheme="minorHAnsi" w:hAnsi="Arial" w:cs="Arial"/>
          <w:sz w:val="20"/>
          <w:szCs w:val="20"/>
        </w:rPr>
        <w:t xml:space="preserve"> and</w:t>
      </w:r>
      <w:proofErr w:type="gramEnd"/>
      <w:r w:rsidRPr="000B66C2">
        <w:rPr>
          <w:rFonts w:ascii="Arial" w:eastAsiaTheme="minorHAnsi" w:hAnsi="Arial" w:cs="Arial"/>
          <w:sz w:val="20"/>
          <w:szCs w:val="20"/>
        </w:rPr>
        <w:t xml:space="preserve"> concentration</w:t>
      </w:r>
      <w:r w:rsidRPr="000B66C2">
        <w:rPr>
          <w:rFonts w:ascii="Arial" w:eastAsiaTheme="minorHAnsi" w:hAnsi="Arial" w:cs="Arial"/>
          <w:sz w:val="20"/>
          <w:szCs w:val="20"/>
          <w:lang w:val="id-ID"/>
        </w:rPr>
        <w:t>s</w:t>
      </w:r>
      <w:r w:rsidRPr="000B66C2">
        <w:rPr>
          <w:rFonts w:ascii="Arial" w:eastAsiaTheme="minorHAnsi" w:hAnsi="Arial" w:cs="Arial"/>
          <w:sz w:val="20"/>
          <w:szCs w:val="20"/>
        </w:rPr>
        <w:t xml:space="preserve"> of </w:t>
      </w:r>
      <w:r w:rsidRPr="000B66C2">
        <w:rPr>
          <w:rFonts w:ascii="Arial" w:eastAsiaTheme="minorHAnsi" w:hAnsi="Arial" w:cs="Arial"/>
          <w:sz w:val="20"/>
          <w:szCs w:val="20"/>
          <w:lang w:val="id-ID"/>
        </w:rPr>
        <w:t xml:space="preserve">the </w:t>
      </w:r>
      <w:r w:rsidRPr="000B66C2">
        <w:rPr>
          <w:rFonts w:ascii="Arial" w:eastAsiaTheme="minorHAnsi" w:hAnsi="Arial" w:cs="Arial"/>
          <w:sz w:val="20"/>
          <w:szCs w:val="20"/>
        </w:rPr>
        <w:t xml:space="preserve">liquid smoke </w:t>
      </w:r>
      <w:r w:rsidRPr="000B66C2">
        <w:rPr>
          <w:rFonts w:ascii="Arial" w:eastAsiaTheme="minorHAnsi" w:hAnsi="Arial" w:cs="Arial"/>
          <w:sz w:val="20"/>
          <w:szCs w:val="20"/>
          <w:lang w:val="id-ID"/>
        </w:rPr>
        <w:t>on</w:t>
      </w:r>
      <w:r w:rsidRPr="000B66C2">
        <w:rPr>
          <w:rFonts w:ascii="Arial" w:eastAsiaTheme="minorHAnsi" w:hAnsi="Arial" w:cs="Arial"/>
          <w:sz w:val="20"/>
          <w:szCs w:val="20"/>
        </w:rPr>
        <w:t xml:space="preserve"> the percentage increase </w:t>
      </w:r>
      <w:r w:rsidRPr="000B66C2">
        <w:rPr>
          <w:rFonts w:ascii="Arial" w:eastAsiaTheme="minorHAnsi" w:hAnsi="Arial" w:cs="Arial"/>
          <w:sz w:val="20"/>
          <w:szCs w:val="20"/>
          <w:lang w:val="id-ID"/>
        </w:rPr>
        <w:t>to level of auxin and ethylen in the root bananas seedlings</w:t>
      </w:r>
    </w:p>
    <w:tbl>
      <w:tblPr>
        <w:tblStyle w:val="TableGrid"/>
        <w:tblW w:w="96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842"/>
        <w:gridCol w:w="3119"/>
        <w:gridCol w:w="3118"/>
      </w:tblGrid>
      <w:tr w:rsidR="00F84800" w:rsidRPr="000B66C2" w:rsidTr="00F84800">
        <w:trPr>
          <w:trHeight w:val="493"/>
        </w:trPr>
        <w:tc>
          <w:tcPr>
            <w:tcW w:w="1560" w:type="dxa"/>
            <w:tcBorders>
              <w:top w:val="single" w:sz="4" w:space="0" w:color="auto"/>
              <w:bottom w:val="single" w:sz="4" w:space="0" w:color="auto"/>
            </w:tcBorders>
          </w:tcPr>
          <w:p w:rsidR="004D0AFC" w:rsidRPr="000B66C2" w:rsidRDefault="005B14B8">
            <w:pPr>
              <w:ind w:firstLine="0"/>
              <w:rPr>
                <w:rFonts w:ascii="Arial" w:eastAsiaTheme="minorHAnsi" w:hAnsi="Arial" w:cs="Arial"/>
                <w:sz w:val="18"/>
                <w:szCs w:val="18"/>
                <w:lang w:val="id-ID"/>
              </w:rPr>
            </w:pPr>
            <w:r w:rsidRPr="000B66C2">
              <w:rPr>
                <w:rFonts w:ascii="Arial" w:hAnsi="Arial" w:cs="Arial"/>
                <w:sz w:val="18"/>
                <w:szCs w:val="18"/>
                <w:lang w:val="id-ID"/>
              </w:rPr>
              <w:t>Source of liquid smoke</w:t>
            </w:r>
          </w:p>
        </w:tc>
        <w:tc>
          <w:tcPr>
            <w:tcW w:w="1842" w:type="dxa"/>
            <w:tcBorders>
              <w:top w:val="single" w:sz="4" w:space="0" w:color="auto"/>
              <w:bottom w:val="single" w:sz="4" w:space="0" w:color="auto"/>
            </w:tcBorders>
          </w:tcPr>
          <w:p w:rsidR="004D0AFC" w:rsidRPr="000B66C2" w:rsidRDefault="005B14B8">
            <w:pPr>
              <w:ind w:firstLine="0"/>
              <w:rPr>
                <w:rFonts w:ascii="Arial" w:eastAsiaTheme="minorHAnsi" w:hAnsi="Arial" w:cs="Arial"/>
                <w:sz w:val="18"/>
                <w:szCs w:val="18"/>
                <w:lang w:val="id-ID"/>
              </w:rPr>
            </w:pPr>
            <w:r w:rsidRPr="000B66C2">
              <w:rPr>
                <w:rFonts w:ascii="Arial" w:hAnsi="Arial" w:cs="Arial"/>
                <w:sz w:val="18"/>
                <w:szCs w:val="18"/>
                <w:lang w:val="id-ID"/>
              </w:rPr>
              <w:t>C</w:t>
            </w:r>
            <w:r w:rsidRPr="000B66C2">
              <w:rPr>
                <w:rFonts w:ascii="Arial" w:hAnsi="Arial" w:cs="Arial"/>
                <w:sz w:val="18"/>
                <w:szCs w:val="18"/>
              </w:rPr>
              <w:t>on</w:t>
            </w:r>
            <w:r w:rsidRPr="000B66C2">
              <w:rPr>
                <w:rFonts w:ascii="Arial" w:hAnsi="Arial" w:cs="Arial"/>
                <w:sz w:val="18"/>
                <w:szCs w:val="18"/>
                <w:lang w:val="id-ID"/>
              </w:rPr>
              <w:t>c</w:t>
            </w:r>
            <w:r w:rsidRPr="000B66C2">
              <w:rPr>
                <w:rFonts w:ascii="Arial" w:hAnsi="Arial" w:cs="Arial"/>
                <w:sz w:val="18"/>
                <w:szCs w:val="18"/>
              </w:rPr>
              <w:t>entra</w:t>
            </w:r>
            <w:r w:rsidRPr="000B66C2">
              <w:rPr>
                <w:rFonts w:ascii="Arial" w:hAnsi="Arial" w:cs="Arial"/>
                <w:sz w:val="18"/>
                <w:szCs w:val="18"/>
                <w:lang w:val="id-ID"/>
              </w:rPr>
              <w:t xml:space="preserve">tion </w:t>
            </w:r>
            <w:r w:rsidRPr="000B66C2">
              <w:rPr>
                <w:rFonts w:ascii="Arial" w:hAnsi="Arial" w:cs="Arial"/>
                <w:sz w:val="18"/>
                <w:szCs w:val="18"/>
              </w:rPr>
              <w:t>(%)</w:t>
            </w:r>
          </w:p>
        </w:tc>
        <w:tc>
          <w:tcPr>
            <w:tcW w:w="3119" w:type="dxa"/>
            <w:tcBorders>
              <w:top w:val="single" w:sz="4" w:space="0" w:color="auto"/>
              <w:bottom w:val="single" w:sz="4" w:space="0" w:color="auto"/>
            </w:tcBorders>
          </w:tcPr>
          <w:p w:rsidR="004D0AFC" w:rsidRPr="000B66C2" w:rsidRDefault="005B14B8">
            <w:pPr>
              <w:ind w:firstLine="0"/>
              <w:rPr>
                <w:rFonts w:ascii="Arial" w:hAnsi="Arial" w:cs="Arial"/>
                <w:sz w:val="18"/>
                <w:szCs w:val="18"/>
                <w:lang w:val="id-ID"/>
              </w:rPr>
            </w:pPr>
            <w:r w:rsidRPr="000B66C2">
              <w:rPr>
                <w:rFonts w:ascii="Arial" w:eastAsia="SimSun" w:hAnsi="Arial" w:cs="Arial"/>
                <w:sz w:val="18"/>
                <w:szCs w:val="18"/>
              </w:rPr>
              <w:t>Percentage increase in the</w:t>
            </w:r>
            <w:r w:rsidRPr="000B66C2">
              <w:rPr>
                <w:rFonts w:ascii="Arial" w:eastAsia="SimSun" w:hAnsi="Arial" w:cs="Arial"/>
                <w:sz w:val="18"/>
                <w:szCs w:val="18"/>
                <w:lang w:val="id-ID"/>
              </w:rPr>
              <w:t xml:space="preserve"> </w:t>
            </w:r>
            <w:r w:rsidRPr="000B66C2">
              <w:rPr>
                <w:rFonts w:ascii="Arial" w:hAnsi="Arial" w:cs="Arial"/>
                <w:sz w:val="18"/>
                <w:szCs w:val="18"/>
                <w:lang w:val="id-ID"/>
              </w:rPr>
              <w:t>level of auxin</w:t>
            </w:r>
            <w:r w:rsidR="00F84800" w:rsidRPr="000B66C2">
              <w:rPr>
                <w:rFonts w:ascii="Arial" w:hAnsi="Arial" w:cs="Arial"/>
                <w:sz w:val="18"/>
                <w:szCs w:val="18"/>
                <w:lang w:val="id-ID"/>
              </w:rPr>
              <w:t xml:space="preserve"> </w:t>
            </w:r>
            <w:r w:rsidRPr="000B66C2">
              <w:rPr>
                <w:rFonts w:ascii="Arial" w:hAnsi="Arial" w:cs="Arial"/>
                <w:sz w:val="18"/>
                <w:szCs w:val="18"/>
                <w:lang w:val="id-ID"/>
              </w:rPr>
              <w:t>(%)</w:t>
            </w:r>
          </w:p>
        </w:tc>
        <w:tc>
          <w:tcPr>
            <w:tcW w:w="3118" w:type="dxa"/>
            <w:tcBorders>
              <w:top w:val="single" w:sz="4" w:space="0" w:color="auto"/>
              <w:bottom w:val="single" w:sz="4" w:space="0" w:color="auto"/>
            </w:tcBorders>
          </w:tcPr>
          <w:p w:rsidR="004D0AFC" w:rsidRPr="000B66C2" w:rsidRDefault="005B14B8">
            <w:pPr>
              <w:ind w:firstLine="0"/>
              <w:rPr>
                <w:rFonts w:ascii="Arial" w:hAnsi="Arial" w:cs="Arial"/>
                <w:sz w:val="18"/>
                <w:szCs w:val="18"/>
                <w:lang w:val="id-ID"/>
              </w:rPr>
            </w:pPr>
            <w:r w:rsidRPr="000B66C2">
              <w:rPr>
                <w:rFonts w:ascii="Arial" w:eastAsia="SimSun" w:hAnsi="Arial" w:cs="Arial"/>
                <w:sz w:val="18"/>
                <w:szCs w:val="18"/>
              </w:rPr>
              <w:t>Percentage increase in the</w:t>
            </w:r>
            <w:r w:rsidRPr="000B66C2">
              <w:rPr>
                <w:rFonts w:ascii="Arial" w:eastAsia="SimSun" w:hAnsi="Arial" w:cs="Arial"/>
                <w:sz w:val="18"/>
                <w:szCs w:val="18"/>
                <w:lang w:val="id-ID"/>
              </w:rPr>
              <w:t xml:space="preserve"> </w:t>
            </w:r>
            <w:r w:rsidRPr="000B66C2">
              <w:rPr>
                <w:rFonts w:ascii="Arial" w:hAnsi="Arial" w:cs="Arial"/>
                <w:sz w:val="18"/>
                <w:szCs w:val="18"/>
                <w:lang w:val="id-ID"/>
              </w:rPr>
              <w:t>level of ethylene</w:t>
            </w:r>
            <w:r w:rsidR="00F84800" w:rsidRPr="000B66C2">
              <w:rPr>
                <w:rFonts w:ascii="Arial" w:hAnsi="Arial" w:cs="Arial"/>
                <w:sz w:val="18"/>
                <w:szCs w:val="18"/>
                <w:lang w:val="id-ID"/>
              </w:rPr>
              <w:t xml:space="preserve"> </w:t>
            </w:r>
            <w:r w:rsidRPr="000B66C2">
              <w:rPr>
                <w:rFonts w:ascii="Arial" w:hAnsi="Arial" w:cs="Arial"/>
                <w:sz w:val="18"/>
                <w:szCs w:val="18"/>
                <w:lang w:val="id-ID"/>
              </w:rPr>
              <w:t>(%)</w:t>
            </w:r>
          </w:p>
        </w:tc>
      </w:tr>
      <w:tr w:rsidR="004D0AFC" w:rsidRPr="000B66C2">
        <w:tc>
          <w:tcPr>
            <w:tcW w:w="1560" w:type="dxa"/>
            <w:vMerge w:val="restart"/>
            <w:tcBorders>
              <w:top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lang w:val="id-ID"/>
              </w:rPr>
              <w:t>Coconut shell</w:t>
            </w:r>
          </w:p>
        </w:tc>
        <w:tc>
          <w:tcPr>
            <w:tcW w:w="1842" w:type="dxa"/>
            <w:tcBorders>
              <w:top w:val="single" w:sz="4" w:space="0" w:color="auto"/>
            </w:tcBorders>
          </w:tcPr>
          <w:p w:rsidR="004D0AFC" w:rsidRPr="000B66C2" w:rsidRDefault="005B14B8">
            <w:pPr>
              <w:ind w:firstLine="0"/>
              <w:rPr>
                <w:rFonts w:ascii="Arial" w:hAnsi="Arial" w:cs="Arial"/>
                <w:sz w:val="18"/>
                <w:szCs w:val="18"/>
              </w:rPr>
            </w:pPr>
            <w:r w:rsidRPr="000B66C2">
              <w:rPr>
                <w:rFonts w:ascii="Arial" w:hAnsi="Arial" w:cs="Arial"/>
                <w:sz w:val="18"/>
                <w:szCs w:val="18"/>
              </w:rPr>
              <w:t>0.5</w:t>
            </w:r>
          </w:p>
        </w:tc>
        <w:tc>
          <w:tcPr>
            <w:tcW w:w="3119" w:type="dxa"/>
            <w:tcBorders>
              <w:top w:val="single" w:sz="4" w:space="0" w:color="auto"/>
            </w:tcBorders>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20</w:t>
            </w:r>
            <w:r w:rsidRPr="000B66C2">
              <w:rPr>
                <w:rFonts w:ascii="Arial" w:hAnsi="Arial" w:cs="Arial"/>
                <w:sz w:val="18"/>
                <w:szCs w:val="18"/>
                <w:lang w:val="id-ID"/>
              </w:rPr>
              <w:t>.29</w:t>
            </w:r>
            <w:r w:rsidRPr="000B66C2">
              <w:rPr>
                <w:rFonts w:ascii="Arial" w:hAnsi="Arial" w:cs="Arial"/>
                <w:sz w:val="18"/>
                <w:szCs w:val="18"/>
              </w:rPr>
              <w:t xml:space="preserve"> </w:t>
            </w:r>
            <w:r w:rsidRPr="000B66C2">
              <w:rPr>
                <w:rFonts w:ascii="Arial" w:hAnsi="Arial" w:cs="Arial"/>
                <w:sz w:val="18"/>
                <w:szCs w:val="18"/>
                <w:lang w:val="id-ID"/>
              </w:rPr>
              <w:t>b</w:t>
            </w:r>
          </w:p>
        </w:tc>
        <w:tc>
          <w:tcPr>
            <w:tcW w:w="3118" w:type="dxa"/>
            <w:tcBorders>
              <w:top w:val="single" w:sz="4" w:space="0" w:color="auto"/>
            </w:tcBorders>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35</w:t>
            </w:r>
            <w:r w:rsidRPr="000B66C2">
              <w:rPr>
                <w:rFonts w:ascii="Arial" w:hAnsi="Arial" w:cs="Arial"/>
                <w:sz w:val="18"/>
                <w:szCs w:val="18"/>
                <w:lang w:val="id-ID"/>
              </w:rPr>
              <w:t>.</w:t>
            </w:r>
            <w:r w:rsidRPr="000B66C2">
              <w:rPr>
                <w:rFonts w:ascii="Arial" w:hAnsi="Arial" w:cs="Arial"/>
                <w:sz w:val="18"/>
                <w:szCs w:val="18"/>
              </w:rPr>
              <w:t>1</w:t>
            </w:r>
            <w:r w:rsidRPr="000B66C2">
              <w:rPr>
                <w:rFonts w:ascii="Arial" w:hAnsi="Arial" w:cs="Arial"/>
                <w:sz w:val="18"/>
                <w:szCs w:val="18"/>
                <w:lang w:val="id-ID"/>
              </w:rPr>
              <w:t>4</w:t>
            </w:r>
            <w:r w:rsidRPr="000B66C2">
              <w:rPr>
                <w:rFonts w:ascii="Arial" w:hAnsi="Arial" w:cs="Arial"/>
                <w:sz w:val="18"/>
                <w:szCs w:val="18"/>
              </w:rPr>
              <w:t xml:space="preserve"> c</w:t>
            </w:r>
          </w:p>
        </w:tc>
      </w:tr>
      <w:tr w:rsidR="004D0AFC" w:rsidRPr="000B66C2">
        <w:tc>
          <w:tcPr>
            <w:tcW w:w="1560" w:type="dxa"/>
            <w:vMerge/>
          </w:tcPr>
          <w:p w:rsidR="004D0AFC" w:rsidRPr="000B66C2" w:rsidRDefault="004D0AFC">
            <w:pPr>
              <w:rPr>
                <w:rFonts w:ascii="Arial" w:hAnsi="Arial" w:cs="Arial"/>
                <w:sz w:val="18"/>
                <w:szCs w:val="18"/>
              </w:rPr>
            </w:pPr>
          </w:p>
        </w:tc>
        <w:tc>
          <w:tcPr>
            <w:tcW w:w="1842" w:type="dxa"/>
          </w:tcPr>
          <w:p w:rsidR="004D0AFC" w:rsidRPr="000B66C2" w:rsidRDefault="005B14B8">
            <w:pPr>
              <w:ind w:firstLine="0"/>
              <w:rPr>
                <w:rFonts w:ascii="Arial" w:hAnsi="Arial" w:cs="Arial"/>
                <w:sz w:val="18"/>
                <w:szCs w:val="18"/>
              </w:rPr>
            </w:pPr>
            <w:r w:rsidRPr="000B66C2">
              <w:rPr>
                <w:rFonts w:ascii="Arial" w:hAnsi="Arial" w:cs="Arial"/>
                <w:sz w:val="18"/>
                <w:szCs w:val="18"/>
              </w:rPr>
              <w:t>1.0</w:t>
            </w:r>
          </w:p>
        </w:tc>
        <w:tc>
          <w:tcPr>
            <w:tcW w:w="3119"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23</w:t>
            </w:r>
            <w:r w:rsidRPr="000B66C2">
              <w:rPr>
                <w:rFonts w:ascii="Arial" w:hAnsi="Arial" w:cs="Arial"/>
                <w:sz w:val="18"/>
                <w:szCs w:val="18"/>
                <w:lang w:val="id-ID"/>
              </w:rPr>
              <w:t>.</w:t>
            </w:r>
            <w:r w:rsidRPr="000B66C2">
              <w:rPr>
                <w:rFonts w:ascii="Arial" w:hAnsi="Arial" w:cs="Arial"/>
                <w:sz w:val="18"/>
                <w:szCs w:val="18"/>
              </w:rPr>
              <w:t xml:space="preserve">38 </w:t>
            </w:r>
            <w:r w:rsidRPr="000B66C2">
              <w:rPr>
                <w:rFonts w:ascii="Arial" w:hAnsi="Arial" w:cs="Arial"/>
                <w:sz w:val="18"/>
                <w:szCs w:val="18"/>
                <w:lang w:val="id-ID"/>
              </w:rPr>
              <w:t>c</w:t>
            </w:r>
          </w:p>
        </w:tc>
        <w:tc>
          <w:tcPr>
            <w:tcW w:w="3118"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43</w:t>
            </w:r>
            <w:r w:rsidRPr="000B66C2">
              <w:rPr>
                <w:rFonts w:ascii="Arial" w:hAnsi="Arial" w:cs="Arial"/>
                <w:sz w:val="18"/>
                <w:szCs w:val="18"/>
                <w:lang w:val="id-ID"/>
              </w:rPr>
              <w:t>.</w:t>
            </w:r>
            <w:r w:rsidRPr="000B66C2">
              <w:rPr>
                <w:rFonts w:ascii="Arial" w:hAnsi="Arial" w:cs="Arial"/>
                <w:sz w:val="18"/>
                <w:szCs w:val="18"/>
              </w:rPr>
              <w:t>24 f</w:t>
            </w:r>
          </w:p>
        </w:tc>
      </w:tr>
      <w:tr w:rsidR="004D0AFC" w:rsidRPr="000B66C2">
        <w:tc>
          <w:tcPr>
            <w:tcW w:w="1560" w:type="dxa"/>
            <w:vMerge/>
          </w:tcPr>
          <w:p w:rsidR="004D0AFC" w:rsidRPr="000B66C2" w:rsidRDefault="004D0AFC">
            <w:pPr>
              <w:rPr>
                <w:rFonts w:ascii="Arial" w:hAnsi="Arial" w:cs="Arial"/>
                <w:sz w:val="18"/>
                <w:szCs w:val="18"/>
              </w:rPr>
            </w:pPr>
          </w:p>
        </w:tc>
        <w:tc>
          <w:tcPr>
            <w:tcW w:w="1842" w:type="dxa"/>
          </w:tcPr>
          <w:p w:rsidR="004D0AFC" w:rsidRPr="000B66C2" w:rsidRDefault="005B14B8">
            <w:pPr>
              <w:ind w:firstLine="0"/>
              <w:rPr>
                <w:rFonts w:ascii="Arial" w:hAnsi="Arial" w:cs="Arial"/>
                <w:sz w:val="18"/>
                <w:szCs w:val="18"/>
              </w:rPr>
            </w:pPr>
            <w:r w:rsidRPr="000B66C2">
              <w:rPr>
                <w:rFonts w:ascii="Arial" w:hAnsi="Arial" w:cs="Arial"/>
                <w:sz w:val="18"/>
                <w:szCs w:val="18"/>
              </w:rPr>
              <w:t>2.0</w:t>
            </w:r>
          </w:p>
        </w:tc>
        <w:tc>
          <w:tcPr>
            <w:tcW w:w="3119"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32</w:t>
            </w:r>
            <w:r w:rsidRPr="000B66C2">
              <w:rPr>
                <w:rFonts w:ascii="Arial" w:hAnsi="Arial" w:cs="Arial"/>
                <w:sz w:val="18"/>
                <w:szCs w:val="18"/>
                <w:lang w:val="id-ID"/>
              </w:rPr>
              <w:t>.</w:t>
            </w:r>
            <w:r w:rsidRPr="000B66C2">
              <w:rPr>
                <w:rFonts w:ascii="Arial" w:hAnsi="Arial" w:cs="Arial"/>
                <w:sz w:val="18"/>
                <w:szCs w:val="18"/>
              </w:rPr>
              <w:t>9</w:t>
            </w:r>
            <w:r w:rsidRPr="000B66C2">
              <w:rPr>
                <w:rFonts w:ascii="Arial" w:hAnsi="Arial" w:cs="Arial"/>
                <w:sz w:val="18"/>
                <w:szCs w:val="18"/>
                <w:lang w:val="id-ID"/>
              </w:rPr>
              <w:t>1</w:t>
            </w:r>
            <w:r w:rsidRPr="000B66C2">
              <w:rPr>
                <w:rFonts w:ascii="Arial" w:hAnsi="Arial" w:cs="Arial"/>
                <w:sz w:val="18"/>
                <w:szCs w:val="18"/>
              </w:rPr>
              <w:t xml:space="preserve"> </w:t>
            </w:r>
            <w:r w:rsidRPr="000B66C2">
              <w:rPr>
                <w:rFonts w:ascii="Arial" w:hAnsi="Arial" w:cs="Arial"/>
                <w:sz w:val="18"/>
                <w:szCs w:val="18"/>
                <w:lang w:val="id-ID"/>
              </w:rPr>
              <w:t>f</w:t>
            </w:r>
          </w:p>
        </w:tc>
        <w:tc>
          <w:tcPr>
            <w:tcW w:w="3118"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49</w:t>
            </w:r>
            <w:r w:rsidRPr="000B66C2">
              <w:rPr>
                <w:rFonts w:ascii="Arial" w:hAnsi="Arial" w:cs="Arial"/>
                <w:sz w:val="18"/>
                <w:szCs w:val="18"/>
                <w:lang w:val="id-ID"/>
              </w:rPr>
              <w:t>.</w:t>
            </w:r>
            <w:r w:rsidRPr="000B66C2">
              <w:rPr>
                <w:rFonts w:ascii="Arial" w:hAnsi="Arial" w:cs="Arial"/>
                <w:sz w:val="18"/>
                <w:szCs w:val="18"/>
              </w:rPr>
              <w:t>5</w:t>
            </w:r>
            <w:r w:rsidRPr="000B66C2">
              <w:rPr>
                <w:rFonts w:ascii="Arial" w:hAnsi="Arial" w:cs="Arial"/>
                <w:sz w:val="18"/>
                <w:szCs w:val="18"/>
                <w:lang w:val="id-ID"/>
              </w:rPr>
              <w:t>5</w:t>
            </w:r>
            <w:r w:rsidRPr="000B66C2">
              <w:rPr>
                <w:rFonts w:ascii="Arial" w:hAnsi="Arial" w:cs="Arial"/>
                <w:sz w:val="18"/>
                <w:szCs w:val="18"/>
              </w:rPr>
              <w:t xml:space="preserve"> h</w:t>
            </w:r>
          </w:p>
        </w:tc>
      </w:tr>
      <w:tr w:rsidR="004D0AFC" w:rsidRPr="000B66C2">
        <w:tc>
          <w:tcPr>
            <w:tcW w:w="1560" w:type="dxa"/>
            <w:vMerge w:val="restart"/>
          </w:tcPr>
          <w:p w:rsidR="004D0AFC" w:rsidRPr="000B66C2" w:rsidRDefault="005B14B8">
            <w:pPr>
              <w:ind w:firstLine="0"/>
              <w:rPr>
                <w:rFonts w:ascii="Arial" w:hAnsi="Arial" w:cs="Arial"/>
                <w:sz w:val="18"/>
                <w:szCs w:val="18"/>
              </w:rPr>
            </w:pPr>
            <w:r w:rsidRPr="000B66C2">
              <w:rPr>
                <w:rFonts w:ascii="Arial" w:hAnsi="Arial" w:cs="Arial"/>
                <w:sz w:val="18"/>
                <w:szCs w:val="18"/>
                <w:lang w:val="id-ID"/>
              </w:rPr>
              <w:t>Pinecone</w:t>
            </w:r>
          </w:p>
        </w:tc>
        <w:tc>
          <w:tcPr>
            <w:tcW w:w="1842" w:type="dxa"/>
          </w:tcPr>
          <w:p w:rsidR="004D0AFC" w:rsidRPr="000B66C2" w:rsidRDefault="005B14B8">
            <w:pPr>
              <w:tabs>
                <w:tab w:val="left" w:pos="867"/>
              </w:tabs>
              <w:ind w:firstLine="0"/>
              <w:rPr>
                <w:rFonts w:ascii="Arial" w:hAnsi="Arial" w:cs="Arial"/>
                <w:sz w:val="18"/>
                <w:szCs w:val="18"/>
              </w:rPr>
            </w:pPr>
            <w:r w:rsidRPr="000B66C2">
              <w:rPr>
                <w:rFonts w:ascii="Arial" w:hAnsi="Arial" w:cs="Arial"/>
                <w:sz w:val="18"/>
                <w:szCs w:val="18"/>
              </w:rPr>
              <w:t>0.5</w:t>
            </w:r>
            <w:r w:rsidRPr="000B66C2">
              <w:rPr>
                <w:rFonts w:ascii="Arial" w:hAnsi="Arial" w:cs="Arial"/>
                <w:sz w:val="18"/>
                <w:szCs w:val="18"/>
              </w:rPr>
              <w:tab/>
            </w:r>
          </w:p>
        </w:tc>
        <w:tc>
          <w:tcPr>
            <w:tcW w:w="3119"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18</w:t>
            </w:r>
            <w:r w:rsidRPr="000B66C2">
              <w:rPr>
                <w:rFonts w:ascii="Arial" w:hAnsi="Arial" w:cs="Arial"/>
                <w:sz w:val="18"/>
                <w:szCs w:val="18"/>
                <w:lang w:val="id-ID"/>
              </w:rPr>
              <w:t>.</w:t>
            </w:r>
            <w:r w:rsidRPr="000B66C2">
              <w:rPr>
                <w:rFonts w:ascii="Arial" w:hAnsi="Arial" w:cs="Arial"/>
                <w:sz w:val="18"/>
                <w:szCs w:val="18"/>
              </w:rPr>
              <w:t xml:space="preserve">59 </w:t>
            </w:r>
            <w:r w:rsidRPr="000B66C2">
              <w:rPr>
                <w:rFonts w:ascii="Arial" w:hAnsi="Arial" w:cs="Arial"/>
                <w:sz w:val="18"/>
                <w:szCs w:val="18"/>
                <w:lang w:val="id-ID"/>
              </w:rPr>
              <w:t>a</w:t>
            </w:r>
          </w:p>
        </w:tc>
        <w:tc>
          <w:tcPr>
            <w:tcW w:w="3118"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23</w:t>
            </w:r>
            <w:r w:rsidRPr="000B66C2">
              <w:rPr>
                <w:rFonts w:ascii="Arial" w:hAnsi="Arial" w:cs="Arial"/>
                <w:sz w:val="18"/>
                <w:szCs w:val="18"/>
                <w:lang w:val="id-ID"/>
              </w:rPr>
              <w:t>.</w:t>
            </w:r>
            <w:r w:rsidRPr="000B66C2">
              <w:rPr>
                <w:rFonts w:ascii="Arial" w:hAnsi="Arial" w:cs="Arial"/>
                <w:sz w:val="18"/>
                <w:szCs w:val="18"/>
              </w:rPr>
              <w:t>42 a</w:t>
            </w:r>
          </w:p>
        </w:tc>
      </w:tr>
      <w:tr w:rsidR="004D0AFC" w:rsidRPr="000B66C2">
        <w:tc>
          <w:tcPr>
            <w:tcW w:w="1560" w:type="dxa"/>
            <w:vMerge/>
          </w:tcPr>
          <w:p w:rsidR="004D0AFC" w:rsidRPr="000B66C2" w:rsidRDefault="004D0AFC">
            <w:pPr>
              <w:rPr>
                <w:rFonts w:ascii="Arial" w:hAnsi="Arial" w:cs="Arial"/>
                <w:sz w:val="18"/>
                <w:szCs w:val="18"/>
              </w:rPr>
            </w:pPr>
          </w:p>
        </w:tc>
        <w:tc>
          <w:tcPr>
            <w:tcW w:w="1842" w:type="dxa"/>
          </w:tcPr>
          <w:p w:rsidR="004D0AFC" w:rsidRPr="000B66C2" w:rsidRDefault="005B14B8">
            <w:pPr>
              <w:ind w:firstLine="0"/>
              <w:rPr>
                <w:rFonts w:ascii="Arial" w:hAnsi="Arial" w:cs="Arial"/>
                <w:sz w:val="18"/>
                <w:szCs w:val="18"/>
              </w:rPr>
            </w:pPr>
            <w:r w:rsidRPr="000B66C2">
              <w:rPr>
                <w:rFonts w:ascii="Arial" w:hAnsi="Arial" w:cs="Arial"/>
                <w:sz w:val="18"/>
                <w:szCs w:val="18"/>
              </w:rPr>
              <w:t>1.0</w:t>
            </w:r>
          </w:p>
        </w:tc>
        <w:tc>
          <w:tcPr>
            <w:tcW w:w="3119"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21</w:t>
            </w:r>
            <w:r w:rsidRPr="000B66C2">
              <w:rPr>
                <w:rFonts w:ascii="Arial" w:hAnsi="Arial" w:cs="Arial"/>
                <w:sz w:val="18"/>
                <w:szCs w:val="18"/>
                <w:lang w:val="id-ID"/>
              </w:rPr>
              <w:t>.</w:t>
            </w:r>
            <w:r w:rsidRPr="000B66C2">
              <w:rPr>
                <w:rFonts w:ascii="Arial" w:hAnsi="Arial" w:cs="Arial"/>
                <w:sz w:val="18"/>
                <w:szCs w:val="18"/>
              </w:rPr>
              <w:t xml:space="preserve">98 </w:t>
            </w:r>
            <w:r w:rsidRPr="000B66C2">
              <w:rPr>
                <w:rFonts w:ascii="Arial" w:hAnsi="Arial" w:cs="Arial"/>
                <w:sz w:val="18"/>
                <w:szCs w:val="18"/>
                <w:lang w:val="id-ID"/>
              </w:rPr>
              <w:t>b</w:t>
            </w:r>
          </w:p>
        </w:tc>
        <w:tc>
          <w:tcPr>
            <w:tcW w:w="3118"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33</w:t>
            </w:r>
            <w:r w:rsidRPr="000B66C2">
              <w:rPr>
                <w:rFonts w:ascii="Arial" w:hAnsi="Arial" w:cs="Arial"/>
                <w:sz w:val="18"/>
                <w:szCs w:val="18"/>
                <w:lang w:val="id-ID"/>
              </w:rPr>
              <w:t>.</w:t>
            </w:r>
            <w:r w:rsidRPr="000B66C2">
              <w:rPr>
                <w:rFonts w:ascii="Arial" w:hAnsi="Arial" w:cs="Arial"/>
                <w:sz w:val="18"/>
                <w:szCs w:val="18"/>
              </w:rPr>
              <w:t>33 b</w:t>
            </w:r>
          </w:p>
        </w:tc>
      </w:tr>
      <w:tr w:rsidR="004D0AFC" w:rsidRPr="000B66C2">
        <w:tc>
          <w:tcPr>
            <w:tcW w:w="1560" w:type="dxa"/>
            <w:vMerge/>
          </w:tcPr>
          <w:p w:rsidR="004D0AFC" w:rsidRPr="000B66C2" w:rsidRDefault="004D0AFC">
            <w:pPr>
              <w:rPr>
                <w:rFonts w:ascii="Arial" w:hAnsi="Arial" w:cs="Arial"/>
                <w:sz w:val="18"/>
                <w:szCs w:val="18"/>
              </w:rPr>
            </w:pPr>
          </w:p>
        </w:tc>
        <w:tc>
          <w:tcPr>
            <w:tcW w:w="1842" w:type="dxa"/>
          </w:tcPr>
          <w:p w:rsidR="004D0AFC" w:rsidRPr="000B66C2" w:rsidRDefault="005B14B8">
            <w:pPr>
              <w:ind w:firstLine="0"/>
              <w:rPr>
                <w:rFonts w:ascii="Arial" w:hAnsi="Arial" w:cs="Arial"/>
                <w:sz w:val="18"/>
                <w:szCs w:val="18"/>
              </w:rPr>
            </w:pPr>
            <w:r w:rsidRPr="000B66C2">
              <w:rPr>
                <w:rFonts w:ascii="Arial" w:hAnsi="Arial" w:cs="Arial"/>
                <w:sz w:val="18"/>
                <w:szCs w:val="18"/>
              </w:rPr>
              <w:t>2.0</w:t>
            </w:r>
          </w:p>
        </w:tc>
        <w:tc>
          <w:tcPr>
            <w:tcW w:w="3119"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24</w:t>
            </w:r>
            <w:r w:rsidRPr="000B66C2">
              <w:rPr>
                <w:rFonts w:ascii="Arial" w:hAnsi="Arial" w:cs="Arial"/>
                <w:sz w:val="18"/>
                <w:szCs w:val="18"/>
                <w:lang w:val="id-ID"/>
              </w:rPr>
              <w:t>.</w:t>
            </w:r>
            <w:r w:rsidRPr="000B66C2">
              <w:rPr>
                <w:rFonts w:ascii="Arial" w:hAnsi="Arial" w:cs="Arial"/>
                <w:sz w:val="18"/>
                <w:szCs w:val="18"/>
              </w:rPr>
              <w:t>9</w:t>
            </w:r>
            <w:r w:rsidRPr="000B66C2">
              <w:rPr>
                <w:rFonts w:ascii="Arial" w:hAnsi="Arial" w:cs="Arial"/>
                <w:sz w:val="18"/>
                <w:szCs w:val="18"/>
                <w:lang w:val="id-ID"/>
              </w:rPr>
              <w:t>5</w:t>
            </w:r>
            <w:r w:rsidRPr="000B66C2">
              <w:rPr>
                <w:rFonts w:ascii="Arial" w:hAnsi="Arial" w:cs="Arial"/>
                <w:sz w:val="18"/>
                <w:szCs w:val="18"/>
              </w:rPr>
              <w:t xml:space="preserve"> c</w:t>
            </w:r>
          </w:p>
        </w:tc>
        <w:tc>
          <w:tcPr>
            <w:tcW w:w="3118"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41</w:t>
            </w:r>
            <w:r w:rsidRPr="000B66C2">
              <w:rPr>
                <w:rFonts w:ascii="Arial" w:hAnsi="Arial" w:cs="Arial"/>
                <w:sz w:val="18"/>
                <w:szCs w:val="18"/>
                <w:lang w:val="id-ID"/>
              </w:rPr>
              <w:t>.</w:t>
            </w:r>
            <w:r w:rsidRPr="000B66C2">
              <w:rPr>
                <w:rFonts w:ascii="Arial" w:hAnsi="Arial" w:cs="Arial"/>
                <w:sz w:val="18"/>
                <w:szCs w:val="18"/>
              </w:rPr>
              <w:t>54 e</w:t>
            </w:r>
          </w:p>
        </w:tc>
      </w:tr>
      <w:tr w:rsidR="004D0AFC" w:rsidRPr="000B66C2">
        <w:tc>
          <w:tcPr>
            <w:tcW w:w="1560" w:type="dxa"/>
            <w:vMerge w:val="restart"/>
          </w:tcPr>
          <w:p w:rsidR="004D0AFC" w:rsidRPr="000B66C2" w:rsidRDefault="005B14B8">
            <w:pPr>
              <w:ind w:firstLine="0"/>
              <w:rPr>
                <w:rFonts w:ascii="Arial" w:hAnsi="Arial" w:cs="Arial"/>
                <w:sz w:val="18"/>
                <w:szCs w:val="18"/>
              </w:rPr>
            </w:pPr>
            <w:r w:rsidRPr="000B66C2">
              <w:rPr>
                <w:rFonts w:ascii="Arial" w:hAnsi="Arial" w:cs="Arial"/>
                <w:sz w:val="18"/>
                <w:szCs w:val="18"/>
                <w:lang w:val="id-ID"/>
              </w:rPr>
              <w:t>Oil palm branch</w:t>
            </w:r>
          </w:p>
        </w:tc>
        <w:tc>
          <w:tcPr>
            <w:tcW w:w="1842" w:type="dxa"/>
          </w:tcPr>
          <w:p w:rsidR="004D0AFC" w:rsidRPr="000B66C2" w:rsidRDefault="005B14B8">
            <w:pPr>
              <w:ind w:firstLine="0"/>
              <w:rPr>
                <w:rFonts w:ascii="Arial" w:hAnsi="Arial" w:cs="Arial"/>
                <w:sz w:val="18"/>
                <w:szCs w:val="18"/>
              </w:rPr>
            </w:pPr>
            <w:r w:rsidRPr="000B66C2">
              <w:rPr>
                <w:rFonts w:ascii="Arial" w:hAnsi="Arial" w:cs="Arial"/>
                <w:sz w:val="18"/>
                <w:szCs w:val="18"/>
              </w:rPr>
              <w:t>0.5</w:t>
            </w:r>
          </w:p>
        </w:tc>
        <w:tc>
          <w:tcPr>
            <w:tcW w:w="3119"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26</w:t>
            </w:r>
            <w:r w:rsidRPr="000B66C2">
              <w:rPr>
                <w:rFonts w:ascii="Arial" w:hAnsi="Arial" w:cs="Arial"/>
                <w:sz w:val="18"/>
                <w:szCs w:val="18"/>
                <w:lang w:val="id-ID"/>
              </w:rPr>
              <w:t>.</w:t>
            </w:r>
            <w:r w:rsidRPr="000B66C2">
              <w:rPr>
                <w:rFonts w:ascii="Arial" w:hAnsi="Arial" w:cs="Arial"/>
                <w:sz w:val="18"/>
                <w:szCs w:val="18"/>
              </w:rPr>
              <w:t xml:space="preserve">87 </w:t>
            </w:r>
            <w:r w:rsidRPr="000B66C2">
              <w:rPr>
                <w:rFonts w:ascii="Arial" w:hAnsi="Arial" w:cs="Arial"/>
                <w:sz w:val="18"/>
                <w:szCs w:val="18"/>
                <w:lang w:val="id-ID"/>
              </w:rPr>
              <w:t>d</w:t>
            </w:r>
          </w:p>
        </w:tc>
        <w:tc>
          <w:tcPr>
            <w:tcW w:w="3118"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39</w:t>
            </w:r>
            <w:r w:rsidRPr="000B66C2">
              <w:rPr>
                <w:rFonts w:ascii="Arial" w:hAnsi="Arial" w:cs="Arial"/>
                <w:sz w:val="18"/>
                <w:szCs w:val="18"/>
                <w:lang w:val="id-ID"/>
              </w:rPr>
              <w:t>.</w:t>
            </w:r>
            <w:r w:rsidRPr="000B66C2">
              <w:rPr>
                <w:rFonts w:ascii="Arial" w:hAnsi="Arial" w:cs="Arial"/>
                <w:sz w:val="18"/>
                <w:szCs w:val="18"/>
              </w:rPr>
              <w:t>6</w:t>
            </w:r>
            <w:r w:rsidRPr="000B66C2">
              <w:rPr>
                <w:rFonts w:ascii="Arial" w:hAnsi="Arial" w:cs="Arial"/>
                <w:sz w:val="18"/>
                <w:szCs w:val="18"/>
                <w:lang w:val="id-ID"/>
              </w:rPr>
              <w:t>4</w:t>
            </w:r>
            <w:r w:rsidRPr="000B66C2">
              <w:rPr>
                <w:rFonts w:ascii="Arial" w:hAnsi="Arial" w:cs="Arial"/>
                <w:sz w:val="18"/>
                <w:szCs w:val="18"/>
              </w:rPr>
              <w:t xml:space="preserve"> d</w:t>
            </w:r>
          </w:p>
        </w:tc>
      </w:tr>
      <w:tr w:rsidR="004D0AFC" w:rsidRPr="000B66C2">
        <w:tc>
          <w:tcPr>
            <w:tcW w:w="1560" w:type="dxa"/>
            <w:vMerge/>
          </w:tcPr>
          <w:p w:rsidR="004D0AFC" w:rsidRPr="000B66C2" w:rsidRDefault="004D0AFC">
            <w:pPr>
              <w:rPr>
                <w:rFonts w:ascii="Arial" w:hAnsi="Arial" w:cs="Arial"/>
                <w:sz w:val="18"/>
                <w:szCs w:val="18"/>
              </w:rPr>
            </w:pPr>
          </w:p>
        </w:tc>
        <w:tc>
          <w:tcPr>
            <w:tcW w:w="1842" w:type="dxa"/>
          </w:tcPr>
          <w:p w:rsidR="004D0AFC" w:rsidRPr="000B66C2" w:rsidRDefault="005B14B8">
            <w:pPr>
              <w:ind w:firstLine="0"/>
              <w:rPr>
                <w:rFonts w:ascii="Arial" w:hAnsi="Arial" w:cs="Arial"/>
                <w:sz w:val="18"/>
                <w:szCs w:val="18"/>
              </w:rPr>
            </w:pPr>
            <w:r w:rsidRPr="000B66C2">
              <w:rPr>
                <w:rFonts w:ascii="Arial" w:hAnsi="Arial" w:cs="Arial"/>
                <w:sz w:val="18"/>
                <w:szCs w:val="18"/>
              </w:rPr>
              <w:t>1.0</w:t>
            </w:r>
          </w:p>
        </w:tc>
        <w:tc>
          <w:tcPr>
            <w:tcW w:w="3119"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28</w:t>
            </w:r>
            <w:r w:rsidRPr="000B66C2">
              <w:rPr>
                <w:rFonts w:ascii="Arial" w:hAnsi="Arial" w:cs="Arial"/>
                <w:sz w:val="18"/>
                <w:szCs w:val="18"/>
                <w:lang w:val="id-ID"/>
              </w:rPr>
              <w:t>.</w:t>
            </w:r>
            <w:r w:rsidRPr="000B66C2">
              <w:rPr>
                <w:rFonts w:ascii="Arial" w:hAnsi="Arial" w:cs="Arial"/>
                <w:sz w:val="18"/>
                <w:szCs w:val="18"/>
              </w:rPr>
              <w:t xml:space="preserve">65 </w:t>
            </w:r>
            <w:r w:rsidRPr="000B66C2">
              <w:rPr>
                <w:rFonts w:ascii="Arial" w:hAnsi="Arial" w:cs="Arial"/>
                <w:sz w:val="18"/>
                <w:szCs w:val="18"/>
                <w:lang w:val="id-ID"/>
              </w:rPr>
              <w:t>e</w:t>
            </w:r>
          </w:p>
        </w:tc>
        <w:tc>
          <w:tcPr>
            <w:tcW w:w="3118"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45</w:t>
            </w:r>
            <w:r w:rsidRPr="000B66C2">
              <w:rPr>
                <w:rFonts w:ascii="Arial" w:hAnsi="Arial" w:cs="Arial"/>
                <w:sz w:val="18"/>
                <w:szCs w:val="18"/>
                <w:lang w:val="id-ID"/>
              </w:rPr>
              <w:t>.</w:t>
            </w:r>
            <w:r w:rsidRPr="000B66C2">
              <w:rPr>
                <w:rFonts w:ascii="Arial" w:hAnsi="Arial" w:cs="Arial"/>
                <w:sz w:val="18"/>
                <w:szCs w:val="18"/>
              </w:rPr>
              <w:t>9</w:t>
            </w:r>
            <w:r w:rsidRPr="000B66C2">
              <w:rPr>
                <w:rFonts w:ascii="Arial" w:hAnsi="Arial" w:cs="Arial"/>
                <w:sz w:val="18"/>
                <w:szCs w:val="18"/>
                <w:lang w:val="id-ID"/>
              </w:rPr>
              <w:t>5</w:t>
            </w:r>
            <w:r w:rsidRPr="000B66C2">
              <w:rPr>
                <w:rFonts w:ascii="Arial" w:hAnsi="Arial" w:cs="Arial"/>
                <w:sz w:val="18"/>
                <w:szCs w:val="18"/>
              </w:rPr>
              <w:t xml:space="preserve"> g</w:t>
            </w:r>
          </w:p>
        </w:tc>
      </w:tr>
      <w:tr w:rsidR="004D0AFC" w:rsidRPr="000B66C2">
        <w:tc>
          <w:tcPr>
            <w:tcW w:w="1560" w:type="dxa"/>
            <w:vMerge/>
          </w:tcPr>
          <w:p w:rsidR="004D0AFC" w:rsidRPr="000B66C2" w:rsidRDefault="004D0AFC">
            <w:pPr>
              <w:ind w:firstLine="0"/>
              <w:rPr>
                <w:rFonts w:ascii="Arial" w:hAnsi="Arial" w:cs="Arial"/>
                <w:sz w:val="18"/>
                <w:szCs w:val="18"/>
                <w:lang w:val="id-ID"/>
              </w:rPr>
            </w:pPr>
          </w:p>
        </w:tc>
        <w:tc>
          <w:tcPr>
            <w:tcW w:w="1842" w:type="dxa"/>
          </w:tcPr>
          <w:p w:rsidR="004D0AFC" w:rsidRPr="000B66C2" w:rsidRDefault="005B14B8">
            <w:pPr>
              <w:ind w:firstLine="0"/>
              <w:rPr>
                <w:rFonts w:ascii="Arial" w:hAnsi="Arial" w:cs="Arial"/>
                <w:sz w:val="18"/>
                <w:szCs w:val="18"/>
                <w:lang w:val="id-ID"/>
              </w:rPr>
            </w:pPr>
            <w:r w:rsidRPr="000B66C2">
              <w:rPr>
                <w:rFonts w:ascii="Arial" w:hAnsi="Arial" w:cs="Arial"/>
                <w:sz w:val="18"/>
                <w:szCs w:val="18"/>
              </w:rPr>
              <w:t>2.0</w:t>
            </w:r>
          </w:p>
        </w:tc>
        <w:tc>
          <w:tcPr>
            <w:tcW w:w="3119" w:type="dxa"/>
            <w:vAlign w:val="bottom"/>
          </w:tcPr>
          <w:p w:rsidR="004D0AFC" w:rsidRPr="000B66C2" w:rsidRDefault="005B14B8">
            <w:pPr>
              <w:ind w:firstLine="0"/>
              <w:rPr>
                <w:rFonts w:ascii="Arial" w:hAnsi="Arial" w:cs="Arial"/>
                <w:sz w:val="18"/>
                <w:szCs w:val="18"/>
                <w:lang w:val="id-ID"/>
              </w:rPr>
            </w:pPr>
            <w:r w:rsidRPr="000B66C2">
              <w:rPr>
                <w:rFonts w:ascii="Arial" w:hAnsi="Arial" w:cs="Arial"/>
                <w:sz w:val="18"/>
                <w:szCs w:val="18"/>
              </w:rPr>
              <w:t>35</w:t>
            </w:r>
            <w:r w:rsidRPr="000B66C2">
              <w:rPr>
                <w:rFonts w:ascii="Arial" w:hAnsi="Arial" w:cs="Arial"/>
                <w:sz w:val="18"/>
                <w:szCs w:val="18"/>
                <w:lang w:val="id-ID"/>
              </w:rPr>
              <w:t>.</w:t>
            </w:r>
            <w:r w:rsidRPr="000B66C2">
              <w:rPr>
                <w:rFonts w:ascii="Arial" w:hAnsi="Arial" w:cs="Arial"/>
                <w:sz w:val="18"/>
                <w:szCs w:val="18"/>
              </w:rPr>
              <w:t>8</w:t>
            </w:r>
            <w:r w:rsidRPr="000B66C2">
              <w:rPr>
                <w:rFonts w:ascii="Arial" w:hAnsi="Arial" w:cs="Arial"/>
                <w:sz w:val="18"/>
                <w:szCs w:val="18"/>
                <w:lang w:val="id-ID"/>
              </w:rPr>
              <w:t>3</w:t>
            </w:r>
            <w:r w:rsidRPr="000B66C2">
              <w:rPr>
                <w:rFonts w:ascii="Arial" w:hAnsi="Arial" w:cs="Arial"/>
                <w:sz w:val="18"/>
                <w:szCs w:val="18"/>
              </w:rPr>
              <w:t xml:space="preserve"> </w:t>
            </w:r>
            <w:r w:rsidRPr="000B66C2">
              <w:rPr>
                <w:rFonts w:ascii="Arial" w:hAnsi="Arial" w:cs="Arial"/>
                <w:sz w:val="18"/>
                <w:szCs w:val="18"/>
                <w:lang w:val="id-ID"/>
              </w:rPr>
              <w:t>g</w:t>
            </w:r>
          </w:p>
        </w:tc>
        <w:tc>
          <w:tcPr>
            <w:tcW w:w="3118" w:type="dxa"/>
            <w:vAlign w:val="bottom"/>
          </w:tcPr>
          <w:p w:rsidR="004D0AFC" w:rsidRPr="000B66C2" w:rsidRDefault="005B14B8">
            <w:pPr>
              <w:ind w:firstLine="0"/>
              <w:rPr>
                <w:rFonts w:ascii="Arial" w:hAnsi="Arial" w:cs="Arial"/>
                <w:sz w:val="18"/>
                <w:szCs w:val="18"/>
              </w:rPr>
            </w:pPr>
            <w:r w:rsidRPr="000B66C2">
              <w:rPr>
                <w:rFonts w:ascii="Arial" w:hAnsi="Arial" w:cs="Arial"/>
                <w:sz w:val="18"/>
                <w:szCs w:val="18"/>
              </w:rPr>
              <w:t>53</w:t>
            </w:r>
            <w:r w:rsidRPr="000B66C2">
              <w:rPr>
                <w:rFonts w:ascii="Arial" w:hAnsi="Arial" w:cs="Arial"/>
                <w:sz w:val="18"/>
                <w:szCs w:val="18"/>
                <w:lang w:val="id-ID"/>
              </w:rPr>
              <w:t>.</w:t>
            </w:r>
            <w:r w:rsidRPr="000B66C2">
              <w:rPr>
                <w:rFonts w:ascii="Arial" w:hAnsi="Arial" w:cs="Arial"/>
                <w:sz w:val="18"/>
                <w:szCs w:val="18"/>
              </w:rPr>
              <w:t>65 j</w:t>
            </w:r>
          </w:p>
        </w:tc>
      </w:tr>
    </w:tbl>
    <w:p w:rsidR="00196588" w:rsidRPr="000B66C2" w:rsidRDefault="005B14B8" w:rsidP="00196588">
      <w:pPr>
        <w:spacing w:before="80"/>
        <w:ind w:left="992" w:hanging="992"/>
        <w:rPr>
          <w:rFonts w:ascii="Arial" w:hAnsi="Arial" w:cs="Arial"/>
          <w:sz w:val="18"/>
          <w:szCs w:val="18"/>
          <w:lang w:val="id-ID"/>
        </w:rPr>
      </w:pPr>
      <w:r w:rsidRPr="000B66C2">
        <w:rPr>
          <w:rFonts w:ascii="Arial" w:hAnsi="Arial" w:cs="Arial"/>
          <w:sz w:val="18"/>
          <w:szCs w:val="18"/>
          <w:lang w:val="id-ID"/>
        </w:rPr>
        <w:t>Remarks</w:t>
      </w:r>
      <w:r w:rsidRPr="000B66C2">
        <w:rPr>
          <w:rFonts w:ascii="Arial" w:hAnsi="Arial" w:cs="Arial"/>
          <w:sz w:val="18"/>
          <w:szCs w:val="18"/>
        </w:rPr>
        <w:t xml:space="preserve">: </w:t>
      </w:r>
      <w:r w:rsidRPr="000B66C2">
        <w:rPr>
          <w:rFonts w:ascii="Arial" w:hAnsi="Arial" w:cs="Arial"/>
          <w:sz w:val="18"/>
          <w:szCs w:val="18"/>
          <w:lang w:val="id-ID"/>
        </w:rPr>
        <w:tab/>
      </w:r>
      <w:r w:rsidRPr="000B66C2">
        <w:rPr>
          <w:rFonts w:ascii="Arial" w:hAnsi="Arial" w:cs="Arial"/>
          <w:sz w:val="18"/>
          <w:szCs w:val="18"/>
        </w:rPr>
        <w:t xml:space="preserve">The numbers in the same column followed by the same letter are not significantly different at </w:t>
      </w:r>
      <w:r w:rsidRPr="000B66C2">
        <w:rPr>
          <w:rFonts w:ascii="Arial" w:hAnsi="Arial" w:cs="Arial"/>
          <w:sz w:val="18"/>
          <w:szCs w:val="18"/>
          <w:lang w:val="id-ID"/>
        </w:rPr>
        <w:t xml:space="preserve">a </w:t>
      </w:r>
      <w:r w:rsidRPr="000B66C2">
        <w:rPr>
          <w:rFonts w:ascii="Arial" w:hAnsi="Arial" w:cs="Arial"/>
          <w:sz w:val="18"/>
          <w:szCs w:val="18"/>
        </w:rPr>
        <w:t xml:space="preserve">test level </w:t>
      </w:r>
      <w:r w:rsidRPr="000B66C2">
        <w:rPr>
          <w:rFonts w:ascii="Arial" w:hAnsi="Arial" w:cs="Arial"/>
          <w:sz w:val="18"/>
          <w:szCs w:val="18"/>
          <w:lang w:val="id-ID"/>
        </w:rPr>
        <w:t xml:space="preserve">of </w:t>
      </w:r>
      <w:r w:rsidRPr="000B66C2">
        <w:rPr>
          <w:rFonts w:ascii="Arial" w:hAnsi="Arial" w:cs="Arial"/>
          <w:sz w:val="18"/>
          <w:szCs w:val="18"/>
        </w:rPr>
        <w:t>5% (DMRT</w:t>
      </w:r>
      <w:r w:rsidRPr="000B66C2">
        <w:rPr>
          <w:rFonts w:ascii="Arial" w:hAnsi="Arial" w:cs="Arial"/>
          <w:sz w:val="18"/>
          <w:szCs w:val="18"/>
          <w:lang w:val="id-ID"/>
        </w:rPr>
        <w:t xml:space="preserve"> test</w:t>
      </w:r>
      <w:r w:rsidRPr="000B66C2">
        <w:rPr>
          <w:rFonts w:ascii="Arial" w:hAnsi="Arial" w:cs="Arial"/>
          <w:sz w:val="18"/>
          <w:szCs w:val="18"/>
        </w:rPr>
        <w:t>)</w:t>
      </w:r>
    </w:p>
    <w:p w:rsidR="004D0AFC" w:rsidRPr="000B66C2" w:rsidRDefault="004D0AFC" w:rsidP="002862C9">
      <w:pPr>
        <w:autoSpaceDE w:val="0"/>
        <w:autoSpaceDN w:val="0"/>
        <w:adjustRightInd w:val="0"/>
        <w:spacing w:line="360" w:lineRule="auto"/>
        <w:ind w:firstLine="0"/>
        <w:rPr>
          <w:rFonts w:ascii="Arial" w:hAnsi="Arial" w:cs="Arial"/>
          <w:sz w:val="20"/>
          <w:szCs w:val="20"/>
        </w:rPr>
      </w:pPr>
    </w:p>
    <w:p w:rsidR="004D0AFC" w:rsidRPr="000B66C2" w:rsidRDefault="005B14B8" w:rsidP="00F6461C">
      <w:pPr>
        <w:autoSpaceDE w:val="0"/>
        <w:autoSpaceDN w:val="0"/>
        <w:adjustRightInd w:val="0"/>
        <w:spacing w:line="360" w:lineRule="auto"/>
        <w:ind w:firstLine="0"/>
        <w:jc w:val="center"/>
        <w:rPr>
          <w:rFonts w:ascii="Arial" w:hAnsi="Arial" w:cs="Arial"/>
          <w:b/>
          <w:sz w:val="20"/>
          <w:szCs w:val="20"/>
        </w:rPr>
      </w:pPr>
      <w:r w:rsidRPr="000B66C2">
        <w:rPr>
          <w:rFonts w:ascii="Arial" w:hAnsi="Arial" w:cs="Arial"/>
          <w:b/>
          <w:sz w:val="20"/>
          <w:szCs w:val="20"/>
          <w:lang w:val="id-ID"/>
        </w:rPr>
        <w:t>CONCLUSION</w:t>
      </w:r>
      <w:r w:rsidR="004C416A" w:rsidRPr="000B66C2">
        <w:rPr>
          <w:rFonts w:ascii="Arial" w:hAnsi="Arial" w:cs="Arial"/>
          <w:b/>
          <w:sz w:val="20"/>
          <w:szCs w:val="20"/>
        </w:rPr>
        <w:t xml:space="preserve"> </w:t>
      </w:r>
    </w:p>
    <w:p w:rsidR="006376AB" w:rsidRPr="000B66C2" w:rsidRDefault="006376AB" w:rsidP="00F6461C">
      <w:pPr>
        <w:autoSpaceDE w:val="0"/>
        <w:autoSpaceDN w:val="0"/>
        <w:adjustRightInd w:val="0"/>
        <w:spacing w:line="360" w:lineRule="auto"/>
        <w:ind w:firstLine="0"/>
        <w:jc w:val="center"/>
        <w:rPr>
          <w:rFonts w:ascii="Arial" w:hAnsi="Arial" w:cs="Arial"/>
          <w:b/>
          <w:sz w:val="20"/>
          <w:szCs w:val="20"/>
        </w:rPr>
      </w:pPr>
    </w:p>
    <w:p w:rsidR="00F6461C" w:rsidRPr="000B66C2" w:rsidRDefault="005B14B8">
      <w:pPr>
        <w:tabs>
          <w:tab w:val="left" w:pos="567"/>
          <w:tab w:val="right" w:pos="8505"/>
        </w:tabs>
        <w:spacing w:line="360" w:lineRule="auto"/>
        <w:ind w:firstLine="0"/>
        <w:rPr>
          <w:rFonts w:ascii="Arial" w:hAnsi="Arial" w:cs="Arial"/>
          <w:sz w:val="20"/>
          <w:szCs w:val="20"/>
        </w:rPr>
      </w:pPr>
      <w:r w:rsidRPr="000B66C2">
        <w:rPr>
          <w:rFonts w:ascii="Arial" w:hAnsi="Arial" w:cs="Arial"/>
          <w:sz w:val="20"/>
          <w:szCs w:val="20"/>
          <w:lang w:val="id-ID"/>
        </w:rPr>
        <w:tab/>
      </w:r>
      <w:r w:rsidR="004D51B1" w:rsidRPr="000B66C2">
        <w:rPr>
          <w:rFonts w:ascii="Arial" w:hAnsi="Arial" w:cs="Arial"/>
          <w:sz w:val="20"/>
          <w:szCs w:val="20"/>
        </w:rPr>
        <w:t>T</w:t>
      </w:r>
      <w:r w:rsidR="004D51B1" w:rsidRPr="000B66C2">
        <w:rPr>
          <w:rFonts w:ascii="Arial" w:hAnsi="Arial" w:cs="Arial"/>
          <w:sz w:val="20"/>
          <w:szCs w:val="20"/>
          <w:lang w:val="id-ID"/>
        </w:rPr>
        <w:t xml:space="preserve">he CS-LS, P-LS, and OPB-LS </w:t>
      </w:r>
      <w:r w:rsidR="004D51B1" w:rsidRPr="000B66C2">
        <w:rPr>
          <w:rFonts w:ascii="Arial" w:hAnsi="Arial" w:cs="Arial"/>
          <w:sz w:val="20"/>
          <w:szCs w:val="20"/>
        </w:rPr>
        <w:t>spray treatment did show a tr</w:t>
      </w:r>
      <w:r w:rsidR="00CB0F8E">
        <w:rPr>
          <w:rFonts w:ascii="Arial" w:hAnsi="Arial" w:cs="Arial"/>
          <w:sz w:val="20"/>
          <w:szCs w:val="20"/>
        </w:rPr>
        <w:t>end towards greater values i.e</w:t>
      </w:r>
      <w:r w:rsidR="004D51B1" w:rsidRPr="000B66C2">
        <w:rPr>
          <w:rFonts w:ascii="Arial" w:hAnsi="Arial" w:cs="Arial"/>
          <w:sz w:val="20"/>
          <w:szCs w:val="20"/>
        </w:rPr>
        <w:t xml:space="preserve"> </w:t>
      </w:r>
      <w:r w:rsidR="004C416A" w:rsidRPr="000B66C2">
        <w:rPr>
          <w:rFonts w:ascii="Arial" w:eastAsia="Times New Roman" w:hAnsi="Arial" w:cs="Arial"/>
          <w:sz w:val="20"/>
          <w:szCs w:val="20"/>
          <w:lang w:val="id-ID" w:eastAsia="id-ID"/>
        </w:rPr>
        <w:t xml:space="preserve">can </w:t>
      </w:r>
      <w:r w:rsidR="007B69F6" w:rsidRPr="000B66C2">
        <w:rPr>
          <w:rFonts w:ascii="Arial" w:hAnsi="Arial" w:cs="Arial"/>
          <w:sz w:val="20"/>
          <w:szCs w:val="20"/>
          <w:lang w:val="id-ID"/>
        </w:rPr>
        <w:t xml:space="preserve">suppress </w:t>
      </w:r>
      <w:r w:rsidR="004C416A" w:rsidRPr="000B66C2">
        <w:rPr>
          <w:rFonts w:ascii="Arial" w:hAnsi="Arial" w:cs="Arial"/>
          <w:sz w:val="20"/>
          <w:szCs w:val="20"/>
          <w:lang w:val="id-ID"/>
        </w:rPr>
        <w:t xml:space="preserve">the incidence of blood diseases </w:t>
      </w:r>
      <w:r w:rsidR="007B69F6" w:rsidRPr="000B66C2">
        <w:rPr>
          <w:rFonts w:ascii="Arial" w:hAnsi="Arial" w:cs="Arial"/>
          <w:sz w:val="20"/>
          <w:szCs w:val="20"/>
        </w:rPr>
        <w:t xml:space="preserve">and </w:t>
      </w:r>
      <w:r w:rsidR="007B69F6" w:rsidRPr="000B66C2">
        <w:rPr>
          <w:rStyle w:val="Hyperlink"/>
          <w:rFonts w:ascii="Arial" w:hAnsi="Arial" w:cs="Arial"/>
          <w:color w:val="auto"/>
          <w:sz w:val="20"/>
          <w:szCs w:val="20"/>
          <w:u w:val="none"/>
          <w:shd w:val="clear" w:color="auto" w:fill="FFFFFF"/>
          <w:lang w:val="id-ID"/>
        </w:rPr>
        <w:t xml:space="preserve">has ability to </w:t>
      </w:r>
      <w:r w:rsidR="007B69F6" w:rsidRPr="000B66C2">
        <w:rPr>
          <w:rFonts w:ascii="Arial" w:eastAsiaTheme="minorHAnsi" w:hAnsi="Arial" w:cs="Arial"/>
          <w:sz w:val="20"/>
          <w:szCs w:val="20"/>
          <w:lang w:val="id-ID"/>
        </w:rPr>
        <w:t>promote  the growth of banana seedlings</w:t>
      </w:r>
      <w:r w:rsidR="008379E8" w:rsidRPr="000B66C2">
        <w:rPr>
          <w:rFonts w:ascii="Arial" w:eastAsiaTheme="minorHAnsi" w:hAnsi="Arial" w:cs="Arial"/>
          <w:sz w:val="20"/>
          <w:szCs w:val="20"/>
        </w:rPr>
        <w:t>.</w:t>
      </w:r>
      <w:r w:rsidR="00F25597">
        <w:rPr>
          <w:rFonts w:ascii="Arial" w:eastAsiaTheme="minorHAnsi" w:hAnsi="Arial" w:cs="Arial"/>
          <w:sz w:val="20"/>
          <w:szCs w:val="20"/>
        </w:rPr>
        <w:t xml:space="preserve">  </w:t>
      </w:r>
    </w:p>
    <w:p w:rsidR="006376AB" w:rsidRPr="000B66C2" w:rsidRDefault="006376AB">
      <w:pPr>
        <w:tabs>
          <w:tab w:val="left" w:pos="567"/>
          <w:tab w:val="right" w:pos="8505"/>
        </w:tabs>
        <w:spacing w:line="360" w:lineRule="auto"/>
        <w:ind w:firstLine="0"/>
        <w:rPr>
          <w:rFonts w:ascii="Arial" w:eastAsiaTheme="minorHAnsi" w:hAnsi="Arial" w:cs="Arial"/>
          <w:sz w:val="20"/>
          <w:szCs w:val="20"/>
        </w:rPr>
      </w:pPr>
    </w:p>
    <w:p w:rsidR="00667F25" w:rsidRPr="000B66C2" w:rsidRDefault="005B14B8" w:rsidP="006376AB">
      <w:pPr>
        <w:tabs>
          <w:tab w:val="left" w:pos="231"/>
          <w:tab w:val="center" w:pos="4819"/>
        </w:tabs>
        <w:spacing w:line="360" w:lineRule="auto"/>
        <w:ind w:firstLine="0"/>
        <w:jc w:val="left"/>
        <w:rPr>
          <w:rFonts w:ascii="Arial" w:hAnsi="Arial" w:cs="Arial"/>
          <w:b/>
          <w:sz w:val="20"/>
          <w:szCs w:val="20"/>
        </w:rPr>
      </w:pPr>
      <w:r w:rsidRPr="000B66C2">
        <w:rPr>
          <w:rFonts w:ascii="Arial" w:hAnsi="Arial" w:cs="Arial"/>
          <w:b/>
          <w:sz w:val="20"/>
          <w:szCs w:val="20"/>
          <w:lang w:val="id-ID"/>
        </w:rPr>
        <w:tab/>
      </w:r>
      <w:r w:rsidRPr="000B66C2">
        <w:rPr>
          <w:rFonts w:ascii="Arial" w:hAnsi="Arial" w:cs="Arial"/>
          <w:b/>
          <w:sz w:val="20"/>
          <w:szCs w:val="20"/>
          <w:lang w:val="id-ID"/>
        </w:rPr>
        <w:tab/>
        <w:t>REFERENCES</w:t>
      </w:r>
    </w:p>
    <w:p w:rsidR="006376AB" w:rsidRPr="000B66C2" w:rsidRDefault="006376AB" w:rsidP="006376AB">
      <w:pPr>
        <w:tabs>
          <w:tab w:val="left" w:pos="231"/>
          <w:tab w:val="center" w:pos="4819"/>
        </w:tabs>
        <w:spacing w:line="360" w:lineRule="auto"/>
        <w:ind w:firstLine="0"/>
        <w:jc w:val="left"/>
        <w:rPr>
          <w:rFonts w:ascii="Arial" w:hAnsi="Arial" w:cs="Arial"/>
          <w:b/>
          <w:sz w:val="20"/>
          <w:szCs w:val="20"/>
        </w:rPr>
      </w:pP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hAnsi="Arial" w:cs="Arial"/>
          <w:sz w:val="20"/>
          <w:szCs w:val="20"/>
        </w:rPr>
        <w:t>Asaf,</w:t>
      </w:r>
      <w:r w:rsidRPr="000B66C2">
        <w:rPr>
          <w:rFonts w:ascii="Arial" w:hAnsi="Arial" w:cs="Arial"/>
          <w:sz w:val="20"/>
          <w:szCs w:val="20"/>
          <w:lang w:val="id-ID"/>
        </w:rPr>
        <w:t xml:space="preserve"> S.</w:t>
      </w:r>
      <w:proofErr w:type="gramStart"/>
      <w:r w:rsidRPr="000B66C2">
        <w:rPr>
          <w:rFonts w:ascii="Arial" w:hAnsi="Arial" w:cs="Arial"/>
          <w:sz w:val="20"/>
          <w:szCs w:val="20"/>
          <w:lang w:val="id-ID"/>
        </w:rPr>
        <w:t xml:space="preserve">, </w:t>
      </w:r>
      <w:r w:rsidRPr="000B66C2">
        <w:rPr>
          <w:rFonts w:ascii="Arial" w:hAnsi="Arial" w:cs="Arial"/>
          <w:sz w:val="20"/>
          <w:szCs w:val="20"/>
        </w:rPr>
        <w:t xml:space="preserve"> Imran</w:t>
      </w:r>
      <w:proofErr w:type="gramEnd"/>
      <w:r w:rsidRPr="000B66C2">
        <w:rPr>
          <w:rFonts w:ascii="Arial" w:hAnsi="Arial" w:cs="Arial"/>
          <w:sz w:val="20"/>
          <w:szCs w:val="20"/>
          <w:lang w:val="id-ID"/>
        </w:rPr>
        <w:t>, M.Q.</w:t>
      </w:r>
      <w:r w:rsidRPr="000B66C2">
        <w:rPr>
          <w:rFonts w:ascii="Arial" w:hAnsi="Arial" w:cs="Arial"/>
          <w:sz w:val="20"/>
          <w:szCs w:val="20"/>
        </w:rPr>
        <w:t>, Jan</w:t>
      </w:r>
      <w:r w:rsidRPr="000B66C2">
        <w:rPr>
          <w:rFonts w:ascii="Arial" w:hAnsi="Arial" w:cs="Arial"/>
          <w:sz w:val="20"/>
          <w:szCs w:val="20"/>
          <w:lang w:val="id-ID"/>
        </w:rPr>
        <w:t>, R.</w:t>
      </w:r>
      <w:r w:rsidRPr="000B66C2">
        <w:rPr>
          <w:rFonts w:ascii="Arial" w:hAnsi="Arial" w:cs="Arial"/>
          <w:sz w:val="20"/>
          <w:szCs w:val="20"/>
        </w:rPr>
        <w:t>, Lubna, Khatoon</w:t>
      </w:r>
      <w:r w:rsidRPr="000B66C2">
        <w:rPr>
          <w:rFonts w:ascii="Arial" w:hAnsi="Arial" w:cs="Arial"/>
          <w:sz w:val="20"/>
          <w:szCs w:val="20"/>
          <w:lang w:val="id-ID"/>
        </w:rPr>
        <w:t>, A.,</w:t>
      </w:r>
      <w:r w:rsidRPr="000B66C2">
        <w:rPr>
          <w:rFonts w:ascii="Arial" w:hAnsi="Arial" w:cs="Arial"/>
          <w:sz w:val="20"/>
          <w:szCs w:val="20"/>
        </w:rPr>
        <w:t xml:space="preserve"> Hee-Young</w:t>
      </w:r>
      <w:r w:rsidRPr="000B66C2">
        <w:rPr>
          <w:rFonts w:ascii="Arial" w:hAnsi="Arial" w:cs="Arial"/>
          <w:sz w:val="20"/>
          <w:szCs w:val="20"/>
          <w:lang w:val="id-ID"/>
        </w:rPr>
        <w:t xml:space="preserve">, </w:t>
      </w:r>
      <w:r w:rsidRPr="000B66C2">
        <w:rPr>
          <w:rFonts w:ascii="Arial" w:hAnsi="Arial" w:cs="Arial"/>
          <w:sz w:val="20"/>
          <w:szCs w:val="20"/>
        </w:rPr>
        <w:t>J</w:t>
      </w:r>
      <w:r w:rsidRPr="000B66C2">
        <w:rPr>
          <w:rFonts w:ascii="Arial" w:hAnsi="Arial" w:cs="Arial"/>
          <w:sz w:val="20"/>
          <w:szCs w:val="20"/>
          <w:lang w:val="id-ID"/>
        </w:rPr>
        <w:t>.</w:t>
      </w:r>
      <w:r w:rsidRPr="000B66C2">
        <w:rPr>
          <w:rFonts w:ascii="Arial" w:hAnsi="Arial" w:cs="Arial"/>
          <w:sz w:val="20"/>
          <w:szCs w:val="20"/>
        </w:rPr>
        <w:t xml:space="preserve"> </w:t>
      </w:r>
      <w:r w:rsidRPr="000B66C2">
        <w:rPr>
          <w:rFonts w:ascii="Arial" w:hAnsi="Arial" w:cs="Arial"/>
          <w:sz w:val="20"/>
          <w:szCs w:val="20"/>
          <w:lang w:val="id-ID"/>
        </w:rPr>
        <w:t xml:space="preserve">&amp; </w:t>
      </w:r>
      <w:r w:rsidRPr="000B66C2">
        <w:rPr>
          <w:rFonts w:ascii="Arial" w:hAnsi="Arial" w:cs="Arial"/>
          <w:sz w:val="20"/>
          <w:szCs w:val="20"/>
        </w:rPr>
        <w:t>Shafiq-Ur-Rehman</w:t>
      </w:r>
      <w:r w:rsidRPr="000B66C2">
        <w:rPr>
          <w:rFonts w:ascii="Arial" w:hAnsi="Arial" w:cs="Arial"/>
          <w:sz w:val="20"/>
          <w:szCs w:val="20"/>
          <w:lang w:val="id-ID"/>
        </w:rPr>
        <w:t xml:space="preserve">.  (2014).  Plant ferived smoke promotes seed germination and alleviates auxin stress in carrot.  </w:t>
      </w:r>
      <w:r w:rsidRPr="000B66C2">
        <w:rPr>
          <w:rFonts w:ascii="Arial" w:hAnsi="Arial" w:cs="Arial"/>
          <w:i/>
          <w:sz w:val="20"/>
          <w:szCs w:val="20"/>
          <w:lang w:val="id-ID"/>
        </w:rPr>
        <w:t xml:space="preserve">ARPN </w:t>
      </w:r>
      <w:r w:rsidRPr="000B66C2">
        <w:rPr>
          <w:rFonts w:ascii="Arial" w:hAnsi="Arial" w:cs="Arial"/>
          <w:i/>
          <w:sz w:val="20"/>
          <w:szCs w:val="20"/>
        </w:rPr>
        <w:t>Journal of Agricultural and Biological Science</w:t>
      </w:r>
      <w:r w:rsidRPr="000B66C2">
        <w:rPr>
          <w:rFonts w:ascii="Arial" w:hAnsi="Arial" w:cs="Arial"/>
          <w:sz w:val="20"/>
          <w:szCs w:val="20"/>
          <w:lang w:val="id-ID"/>
        </w:rPr>
        <w:t>, 9(9), 308-314.</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eastAsia="MyriadPro-Light" w:hAnsi="Arial" w:cs="Arial"/>
          <w:sz w:val="20"/>
          <w:szCs w:val="20"/>
        </w:rPr>
        <w:lastRenderedPageBreak/>
        <w:t xml:space="preserve">Barzegar, A. (2012).  </w:t>
      </w:r>
      <w:proofErr w:type="gramStart"/>
      <w:r w:rsidRPr="000B66C2">
        <w:rPr>
          <w:rFonts w:ascii="Arial" w:eastAsia="MyriadPro-Light" w:hAnsi="Arial" w:cs="Arial"/>
          <w:sz w:val="20"/>
          <w:szCs w:val="20"/>
        </w:rPr>
        <w:t>The role of electron-transfer and H-atom donation on the superb antioxidant activity and free radical reaction of curcumin.</w:t>
      </w:r>
      <w:proofErr w:type="gramEnd"/>
      <w:r w:rsidRPr="000B66C2">
        <w:rPr>
          <w:rFonts w:ascii="Arial" w:eastAsia="MyriadPro-Light" w:hAnsi="Arial" w:cs="Arial"/>
          <w:sz w:val="20"/>
          <w:szCs w:val="20"/>
        </w:rPr>
        <w:t xml:space="preserve"> </w:t>
      </w:r>
      <w:r w:rsidRPr="000B66C2">
        <w:rPr>
          <w:rFonts w:ascii="Arial" w:eastAsia="MyriadPro-Light" w:hAnsi="Arial" w:cs="Arial"/>
          <w:i/>
          <w:sz w:val="20"/>
          <w:szCs w:val="20"/>
        </w:rPr>
        <w:t>Food Chem</w:t>
      </w:r>
      <w:r w:rsidRPr="000B66C2">
        <w:rPr>
          <w:rFonts w:ascii="Arial" w:eastAsia="MyriadPro-Light" w:hAnsi="Arial" w:cs="Arial"/>
          <w:sz w:val="20"/>
          <w:szCs w:val="20"/>
        </w:rPr>
        <w:t>, 135</w:t>
      </w:r>
      <w:proofErr w:type="gramStart"/>
      <w:r w:rsidRPr="000B66C2">
        <w:rPr>
          <w:rFonts w:ascii="Arial" w:eastAsia="MyriadPro-Light" w:hAnsi="Arial" w:cs="Arial"/>
          <w:sz w:val="20"/>
          <w:szCs w:val="20"/>
        </w:rPr>
        <w:t>,1369</w:t>
      </w:r>
      <w:proofErr w:type="gramEnd"/>
      <w:r w:rsidRPr="000B66C2">
        <w:rPr>
          <w:rFonts w:ascii="Arial" w:eastAsia="MyriadPro-Light" w:hAnsi="Arial" w:cs="Arial"/>
          <w:sz w:val="20"/>
          <w:szCs w:val="20"/>
        </w:rPr>
        <w:t>–1376.</w:t>
      </w:r>
      <w:r w:rsidR="006376AB" w:rsidRPr="000B66C2">
        <w:rPr>
          <w:rFonts w:ascii="Arial" w:eastAsia="MyriadPro-Light" w:hAnsi="Arial" w:cs="Arial"/>
          <w:sz w:val="20"/>
          <w:szCs w:val="20"/>
        </w:rPr>
        <w:t xml:space="preserve"> </w:t>
      </w:r>
      <w:hyperlink r:id="rId13" w:history="1">
        <w:r w:rsidR="00FC744C" w:rsidRPr="000B66C2">
          <w:rPr>
            <w:rStyle w:val="Hyperlink"/>
            <w:rFonts w:ascii="Arial" w:hAnsi="Arial" w:cs="Arial"/>
            <w:color w:val="auto"/>
            <w:sz w:val="20"/>
            <w:szCs w:val="20"/>
            <w:u w:val="none"/>
          </w:rPr>
          <w:t>http://doi.org</w:t>
        </w:r>
      </w:hyperlink>
      <w:r w:rsidR="00FC744C" w:rsidRPr="000B66C2">
        <w:rPr>
          <w:rStyle w:val="Hyperlink"/>
          <w:rFonts w:ascii="Arial" w:hAnsi="Arial" w:cs="Arial"/>
          <w:color w:val="auto"/>
          <w:sz w:val="20"/>
          <w:szCs w:val="20"/>
          <w:u w:val="none"/>
        </w:rPr>
        <w:t>/</w:t>
      </w:r>
      <w:r w:rsidR="006376AB" w:rsidRPr="000B66C2">
        <w:rPr>
          <w:rFonts w:ascii="Arial" w:hAnsi="Arial" w:cs="Arial"/>
          <w:sz w:val="20"/>
          <w:szCs w:val="20"/>
          <w:shd w:val="clear" w:color="auto" w:fill="FFFFFF"/>
        </w:rPr>
        <w:t>10.1016/j.foodchem.2012.05.070</w:t>
      </w:r>
    </w:p>
    <w:p w:rsidR="00633225" w:rsidRPr="000B66C2" w:rsidRDefault="00366DEF" w:rsidP="00633225">
      <w:pPr>
        <w:shd w:val="clear" w:color="auto" w:fill="FFFFFF"/>
        <w:spacing w:after="120" w:line="360" w:lineRule="auto"/>
        <w:ind w:firstLine="0"/>
        <w:textAlignment w:val="top"/>
        <w:rPr>
          <w:rFonts w:ascii="Arial" w:hAnsi="Arial" w:cs="Arial"/>
          <w:sz w:val="20"/>
          <w:szCs w:val="20"/>
        </w:rPr>
      </w:pPr>
      <w:hyperlink r:id="rId14" w:history="1">
        <w:r w:rsidR="00633225" w:rsidRPr="000B66C2">
          <w:rPr>
            <w:rStyle w:val="Hyperlink"/>
            <w:rFonts w:ascii="Arial" w:hAnsi="Arial" w:cs="Arial"/>
            <w:color w:val="auto"/>
            <w:sz w:val="20"/>
            <w:szCs w:val="20"/>
            <w:u w:val="none"/>
          </w:rPr>
          <w:t>Beloborodova, N</w:t>
        </w:r>
      </w:hyperlink>
      <w:r w:rsidR="00633225" w:rsidRPr="000B66C2">
        <w:rPr>
          <w:rStyle w:val="Hyperlink"/>
          <w:rFonts w:ascii="Arial" w:hAnsi="Arial" w:cs="Arial"/>
          <w:color w:val="auto"/>
          <w:sz w:val="20"/>
          <w:szCs w:val="20"/>
          <w:u w:val="none"/>
        </w:rPr>
        <w:t>.</w:t>
      </w:r>
      <w:r w:rsidR="00633225" w:rsidRPr="000B66C2">
        <w:rPr>
          <w:rFonts w:ascii="Arial" w:hAnsi="Arial" w:cs="Arial"/>
          <w:sz w:val="20"/>
          <w:szCs w:val="20"/>
        </w:rPr>
        <w:t>,</w:t>
      </w:r>
      <w:r w:rsidR="00633225" w:rsidRPr="000B66C2">
        <w:rPr>
          <w:rStyle w:val="apple-converted-space"/>
          <w:rFonts w:ascii="Arial" w:hAnsi="Arial" w:cs="Arial"/>
          <w:sz w:val="20"/>
          <w:szCs w:val="20"/>
        </w:rPr>
        <w:t> </w:t>
      </w:r>
      <w:hyperlink r:id="rId15" w:history="1">
        <w:r w:rsidR="00633225" w:rsidRPr="000B66C2">
          <w:rPr>
            <w:rStyle w:val="Hyperlink"/>
            <w:rFonts w:ascii="Arial" w:hAnsi="Arial" w:cs="Arial"/>
            <w:color w:val="auto"/>
            <w:sz w:val="20"/>
            <w:szCs w:val="20"/>
            <w:u w:val="none"/>
          </w:rPr>
          <w:t>Bairamov, I</w:t>
        </w:r>
      </w:hyperlink>
      <w:r w:rsidR="00633225" w:rsidRPr="000B66C2">
        <w:rPr>
          <w:rStyle w:val="Hyperlink"/>
          <w:rFonts w:ascii="Arial" w:hAnsi="Arial" w:cs="Arial"/>
          <w:color w:val="auto"/>
          <w:sz w:val="20"/>
          <w:szCs w:val="20"/>
          <w:u w:val="none"/>
        </w:rPr>
        <w:t>.</w:t>
      </w:r>
      <w:r w:rsidR="00633225" w:rsidRPr="000B66C2">
        <w:rPr>
          <w:rFonts w:ascii="Arial" w:hAnsi="Arial" w:cs="Arial"/>
          <w:sz w:val="20"/>
          <w:szCs w:val="20"/>
        </w:rPr>
        <w:t>,</w:t>
      </w:r>
      <w:r w:rsidR="00633225" w:rsidRPr="000B66C2">
        <w:rPr>
          <w:rStyle w:val="apple-converted-space"/>
          <w:rFonts w:ascii="Arial" w:hAnsi="Arial" w:cs="Arial"/>
          <w:sz w:val="20"/>
          <w:szCs w:val="20"/>
        </w:rPr>
        <w:t> </w:t>
      </w:r>
      <w:hyperlink r:id="rId16" w:history="1">
        <w:r w:rsidR="00633225" w:rsidRPr="000B66C2">
          <w:rPr>
            <w:rStyle w:val="Hyperlink"/>
            <w:rFonts w:ascii="Arial" w:hAnsi="Arial" w:cs="Arial"/>
            <w:color w:val="auto"/>
            <w:sz w:val="20"/>
            <w:szCs w:val="20"/>
            <w:u w:val="none"/>
          </w:rPr>
          <w:t>Olenin, A</w:t>
        </w:r>
      </w:hyperlink>
      <w:r w:rsidR="00633225" w:rsidRPr="000B66C2">
        <w:rPr>
          <w:rStyle w:val="Hyperlink"/>
          <w:rFonts w:ascii="Arial" w:hAnsi="Arial" w:cs="Arial"/>
          <w:color w:val="auto"/>
          <w:sz w:val="20"/>
          <w:szCs w:val="20"/>
          <w:u w:val="none"/>
        </w:rPr>
        <w:t>.</w:t>
      </w:r>
      <w:r w:rsidR="00633225" w:rsidRPr="000B66C2">
        <w:rPr>
          <w:rFonts w:ascii="Arial" w:hAnsi="Arial" w:cs="Arial"/>
          <w:sz w:val="20"/>
          <w:szCs w:val="20"/>
        </w:rPr>
        <w:t>,</w:t>
      </w:r>
      <w:r w:rsidR="00633225" w:rsidRPr="000B66C2">
        <w:rPr>
          <w:rStyle w:val="apple-converted-space"/>
          <w:rFonts w:ascii="Arial" w:hAnsi="Arial" w:cs="Arial"/>
          <w:sz w:val="20"/>
          <w:szCs w:val="20"/>
        </w:rPr>
        <w:t> </w:t>
      </w:r>
      <w:hyperlink r:id="rId17" w:history="1">
        <w:r w:rsidR="00633225" w:rsidRPr="000B66C2">
          <w:rPr>
            <w:rStyle w:val="Hyperlink"/>
            <w:rFonts w:ascii="Arial" w:hAnsi="Arial" w:cs="Arial"/>
            <w:color w:val="auto"/>
            <w:sz w:val="20"/>
            <w:szCs w:val="20"/>
            <w:u w:val="none"/>
          </w:rPr>
          <w:t>Shubina, V</w:t>
        </w:r>
      </w:hyperlink>
      <w:r w:rsidR="00633225" w:rsidRPr="000B66C2">
        <w:rPr>
          <w:rStyle w:val="Hyperlink"/>
          <w:rFonts w:ascii="Arial" w:hAnsi="Arial" w:cs="Arial"/>
          <w:color w:val="auto"/>
          <w:sz w:val="20"/>
          <w:szCs w:val="20"/>
          <w:u w:val="none"/>
        </w:rPr>
        <w:t>.</w:t>
      </w:r>
      <w:r w:rsidR="00633225" w:rsidRPr="000B66C2">
        <w:rPr>
          <w:rFonts w:ascii="Arial" w:hAnsi="Arial" w:cs="Arial"/>
          <w:sz w:val="20"/>
          <w:szCs w:val="20"/>
        </w:rPr>
        <w:t>,</w:t>
      </w:r>
      <w:r w:rsidR="00633225" w:rsidRPr="000B66C2">
        <w:rPr>
          <w:rStyle w:val="apple-converted-space"/>
          <w:rFonts w:ascii="Arial" w:hAnsi="Arial" w:cs="Arial"/>
          <w:sz w:val="20"/>
          <w:szCs w:val="20"/>
        </w:rPr>
        <w:t> </w:t>
      </w:r>
      <w:hyperlink r:id="rId18" w:history="1">
        <w:r w:rsidR="00633225" w:rsidRPr="000B66C2">
          <w:rPr>
            <w:rStyle w:val="Hyperlink"/>
            <w:rFonts w:ascii="Arial" w:hAnsi="Arial" w:cs="Arial"/>
            <w:color w:val="auto"/>
            <w:sz w:val="20"/>
            <w:szCs w:val="20"/>
            <w:u w:val="none"/>
          </w:rPr>
          <w:t>Teplova, V</w:t>
        </w:r>
      </w:hyperlink>
      <w:r w:rsidR="00633225" w:rsidRPr="000B66C2">
        <w:rPr>
          <w:rStyle w:val="Hyperlink"/>
          <w:rFonts w:ascii="Arial" w:hAnsi="Arial" w:cs="Arial"/>
          <w:color w:val="auto"/>
          <w:sz w:val="20"/>
          <w:szCs w:val="20"/>
          <w:u w:val="none"/>
        </w:rPr>
        <w:t xml:space="preserve">. &amp; </w:t>
      </w:r>
      <w:hyperlink r:id="rId19" w:history="1">
        <w:r w:rsidR="00633225" w:rsidRPr="000B66C2">
          <w:rPr>
            <w:rStyle w:val="Hyperlink"/>
            <w:rFonts w:ascii="Arial" w:hAnsi="Arial" w:cs="Arial"/>
            <w:color w:val="auto"/>
            <w:sz w:val="20"/>
            <w:szCs w:val="20"/>
            <w:u w:val="none"/>
          </w:rPr>
          <w:t>Fedotcheva, N</w:t>
        </w:r>
      </w:hyperlink>
      <w:r w:rsidR="00633225" w:rsidRPr="000B66C2">
        <w:rPr>
          <w:rFonts w:ascii="Arial" w:hAnsi="Arial" w:cs="Arial"/>
          <w:sz w:val="20"/>
          <w:szCs w:val="20"/>
        </w:rPr>
        <w:t>.  (2012)</w:t>
      </w:r>
      <w:proofErr w:type="gramStart"/>
      <w:r w:rsidR="00633225" w:rsidRPr="000B66C2">
        <w:rPr>
          <w:rFonts w:ascii="Arial" w:hAnsi="Arial" w:cs="Arial"/>
          <w:sz w:val="20"/>
          <w:szCs w:val="20"/>
        </w:rPr>
        <w:t>.  Effect</w:t>
      </w:r>
      <w:proofErr w:type="gramEnd"/>
      <w:r w:rsidR="00633225" w:rsidRPr="000B66C2">
        <w:rPr>
          <w:rFonts w:ascii="Arial" w:hAnsi="Arial" w:cs="Arial"/>
          <w:sz w:val="20"/>
          <w:szCs w:val="20"/>
        </w:rPr>
        <w:t xml:space="preserve"> of phenolic acids of microbial origin on production of reactive oxygen species in mitochondria and neutrophils.  </w:t>
      </w:r>
      <w:hyperlink r:id="rId20" w:tooltip="Journal of biomedical science." w:history="1">
        <w:r w:rsidR="00633225" w:rsidRPr="000B66C2">
          <w:rPr>
            <w:rStyle w:val="Hyperlink"/>
            <w:rFonts w:ascii="Arial" w:hAnsi="Arial" w:cs="Arial"/>
            <w:i/>
            <w:color w:val="auto"/>
            <w:sz w:val="20"/>
            <w:szCs w:val="20"/>
            <w:u w:val="none"/>
          </w:rPr>
          <w:t>J Biomed Sci</w:t>
        </w:r>
        <w:r w:rsidR="00633225" w:rsidRPr="000B66C2">
          <w:rPr>
            <w:rStyle w:val="Hyperlink"/>
            <w:rFonts w:ascii="Arial" w:hAnsi="Arial" w:cs="Arial"/>
            <w:color w:val="auto"/>
            <w:sz w:val="20"/>
            <w:szCs w:val="20"/>
            <w:u w:val="none"/>
          </w:rPr>
          <w:t>.</w:t>
        </w:r>
      </w:hyperlink>
      <w:r w:rsidR="00633225" w:rsidRPr="000B66C2">
        <w:rPr>
          <w:rStyle w:val="apple-converted-space"/>
          <w:rFonts w:ascii="Arial" w:hAnsi="Arial" w:cs="Arial"/>
          <w:sz w:val="20"/>
          <w:szCs w:val="20"/>
        </w:rPr>
        <w:t> </w:t>
      </w:r>
      <w:r w:rsidR="00633225" w:rsidRPr="000B66C2">
        <w:rPr>
          <w:rFonts w:ascii="Arial" w:hAnsi="Arial" w:cs="Arial"/>
          <w:sz w:val="20"/>
          <w:szCs w:val="20"/>
        </w:rPr>
        <w:t>2012 Oct 12</w:t>
      </w:r>
      <w:proofErr w:type="gramStart"/>
      <w:r w:rsidR="00633225" w:rsidRPr="000B66C2">
        <w:rPr>
          <w:rFonts w:ascii="Arial" w:hAnsi="Arial" w:cs="Arial"/>
          <w:sz w:val="20"/>
          <w:szCs w:val="20"/>
        </w:rPr>
        <w:t>;19:89</w:t>
      </w:r>
      <w:proofErr w:type="gramEnd"/>
      <w:r w:rsidR="00633225" w:rsidRPr="000B66C2">
        <w:rPr>
          <w:rFonts w:ascii="Arial" w:hAnsi="Arial" w:cs="Arial"/>
          <w:sz w:val="20"/>
          <w:szCs w:val="20"/>
        </w:rPr>
        <w:t xml:space="preserve">. </w:t>
      </w:r>
      <w:hyperlink r:id="rId21" w:history="1">
        <w:r w:rsidR="00633225" w:rsidRPr="000B66C2">
          <w:rPr>
            <w:rStyle w:val="Hyperlink"/>
            <w:rFonts w:ascii="Arial" w:eastAsia="Times New Roman" w:hAnsi="Arial" w:cs="Arial"/>
            <w:color w:val="auto"/>
            <w:sz w:val="20"/>
            <w:szCs w:val="20"/>
            <w:u w:val="none"/>
            <w:lang w:eastAsia="id-ID"/>
          </w:rPr>
          <w:t>http://</w:t>
        </w:r>
        <w:r w:rsidR="00633225" w:rsidRPr="000B66C2">
          <w:rPr>
            <w:rStyle w:val="Hyperlink"/>
            <w:rFonts w:ascii="Arial" w:hAnsi="Arial" w:cs="Arial"/>
            <w:color w:val="auto"/>
            <w:sz w:val="20"/>
            <w:szCs w:val="20"/>
            <w:u w:val="none"/>
          </w:rPr>
          <w:t>doi.org/10.1186/1423-0127-19-89</w:t>
        </w:r>
      </w:hyperlink>
      <w:r w:rsidR="00633225" w:rsidRPr="000B66C2">
        <w:rPr>
          <w:rFonts w:ascii="Arial" w:eastAsia="Times New Roman" w:hAnsi="Arial" w:cs="Arial"/>
          <w:sz w:val="20"/>
          <w:szCs w:val="20"/>
          <w:lang w:eastAsia="id-ID"/>
        </w:rPr>
        <w:t>.</w:t>
      </w:r>
    </w:p>
    <w:p w:rsidR="00633225" w:rsidRPr="000B66C2" w:rsidRDefault="00366DEF" w:rsidP="00633225">
      <w:pPr>
        <w:shd w:val="clear" w:color="auto" w:fill="FFFFFF"/>
        <w:spacing w:after="120" w:line="360" w:lineRule="auto"/>
        <w:ind w:firstLine="0"/>
        <w:textAlignment w:val="top"/>
        <w:rPr>
          <w:rStyle w:val="Hyperlink"/>
          <w:rFonts w:ascii="Arial" w:hAnsi="Arial" w:cs="Arial"/>
          <w:color w:val="auto"/>
          <w:sz w:val="20"/>
          <w:szCs w:val="20"/>
          <w:u w:val="none"/>
        </w:rPr>
      </w:pPr>
      <w:hyperlink r:id="rId22" w:history="1">
        <w:r w:rsidR="00633225" w:rsidRPr="000B66C2">
          <w:rPr>
            <w:rFonts w:ascii="Arial" w:eastAsia="Times New Roman" w:hAnsi="Arial" w:cs="Arial"/>
            <w:sz w:val="20"/>
            <w:szCs w:val="20"/>
            <w:lang w:val="id-ID" w:eastAsia="id-ID"/>
          </w:rPr>
          <w:t>Das, S.K</w:t>
        </w:r>
      </w:hyperlink>
      <w:r w:rsidR="00633225" w:rsidRPr="000B66C2">
        <w:rPr>
          <w:rFonts w:ascii="Arial" w:eastAsia="Times New Roman" w:hAnsi="Arial" w:cs="Arial"/>
          <w:sz w:val="20"/>
          <w:szCs w:val="20"/>
          <w:lang w:val="id-ID" w:eastAsia="id-ID"/>
        </w:rPr>
        <w:t xml:space="preserve">. &amp; </w:t>
      </w:r>
      <w:hyperlink r:id="rId23" w:history="1">
        <w:r w:rsidR="00633225" w:rsidRPr="000B66C2">
          <w:rPr>
            <w:rFonts w:ascii="Arial" w:eastAsia="Times New Roman" w:hAnsi="Arial" w:cs="Arial"/>
            <w:sz w:val="20"/>
            <w:szCs w:val="20"/>
            <w:lang w:val="id-ID" w:eastAsia="id-ID"/>
          </w:rPr>
          <w:t>Vasudevan, D.M</w:t>
        </w:r>
      </w:hyperlink>
      <w:r w:rsidR="00633225" w:rsidRPr="000B66C2">
        <w:rPr>
          <w:rFonts w:ascii="Arial" w:eastAsia="Times New Roman" w:hAnsi="Arial" w:cs="Arial"/>
          <w:sz w:val="20"/>
          <w:szCs w:val="20"/>
          <w:lang w:val="id-ID" w:eastAsia="id-ID"/>
        </w:rPr>
        <w:t xml:space="preserve">. (2007).  </w:t>
      </w:r>
      <w:r w:rsidR="00633225" w:rsidRPr="000B66C2">
        <w:rPr>
          <w:rFonts w:ascii="Arial" w:eastAsia="Times New Roman" w:hAnsi="Arial" w:cs="Arial"/>
          <w:bCs/>
          <w:kern w:val="36"/>
          <w:sz w:val="20"/>
          <w:szCs w:val="20"/>
          <w:lang w:val="id-ID" w:eastAsia="id-ID"/>
        </w:rPr>
        <w:t xml:space="preserve">Alcohol-induced oxidative stress.  </w:t>
      </w:r>
      <w:hyperlink r:id="rId24" w:tooltip="Life sciences." w:history="1">
        <w:r w:rsidR="00633225" w:rsidRPr="000B66C2">
          <w:rPr>
            <w:rFonts w:ascii="Arial" w:eastAsia="Times New Roman" w:hAnsi="Arial" w:cs="Arial"/>
            <w:i/>
            <w:sz w:val="20"/>
            <w:szCs w:val="20"/>
            <w:lang w:val="id-ID" w:eastAsia="id-ID"/>
          </w:rPr>
          <w:t>Life Sci</w:t>
        </w:r>
        <w:r w:rsidR="00633225" w:rsidRPr="000B66C2">
          <w:rPr>
            <w:rFonts w:ascii="Arial" w:eastAsia="Times New Roman" w:hAnsi="Arial" w:cs="Arial"/>
            <w:sz w:val="20"/>
            <w:szCs w:val="20"/>
            <w:lang w:val="id-ID" w:eastAsia="id-ID"/>
          </w:rPr>
          <w:t xml:space="preserve">,  </w:t>
        </w:r>
      </w:hyperlink>
      <w:r w:rsidR="00633225" w:rsidRPr="000B66C2">
        <w:rPr>
          <w:rFonts w:ascii="Arial" w:eastAsia="Times New Roman" w:hAnsi="Arial" w:cs="Arial"/>
          <w:sz w:val="20"/>
          <w:szCs w:val="20"/>
          <w:lang w:val="id-ID" w:eastAsia="id-ID"/>
        </w:rPr>
        <w:t xml:space="preserve">81(3), 177-187.  </w:t>
      </w:r>
      <w:r w:rsidR="00633225" w:rsidRPr="000B66C2">
        <w:rPr>
          <w:rFonts w:ascii="Arial" w:eastAsia="Times New Roman" w:hAnsi="Arial" w:cs="Arial"/>
          <w:sz w:val="20"/>
          <w:szCs w:val="20"/>
          <w:lang w:eastAsia="id-ID"/>
        </w:rPr>
        <w:t>http://</w:t>
      </w:r>
      <w:r w:rsidR="00633225" w:rsidRPr="000B66C2">
        <w:rPr>
          <w:rFonts w:ascii="Arial" w:hAnsi="Arial" w:cs="Arial"/>
          <w:sz w:val="20"/>
          <w:szCs w:val="20"/>
        </w:rPr>
        <w:t>doi.org/</w:t>
      </w:r>
      <w:hyperlink r:id="rId25" w:history="1">
        <w:r w:rsidR="00633225" w:rsidRPr="000B66C2">
          <w:rPr>
            <w:rStyle w:val="Hyperlink"/>
            <w:rFonts w:ascii="Arial" w:hAnsi="Arial" w:cs="Arial"/>
            <w:color w:val="auto"/>
            <w:sz w:val="20"/>
            <w:szCs w:val="20"/>
            <w:u w:val="none"/>
          </w:rPr>
          <w:t>10.1111/j.1440-1746.2006.04589.x</w:t>
        </w:r>
      </w:hyperlink>
      <w:r w:rsidR="00633225" w:rsidRPr="000B66C2">
        <w:rPr>
          <w:rStyle w:val="Hyperlink"/>
          <w:rFonts w:ascii="Arial" w:hAnsi="Arial" w:cs="Arial"/>
          <w:color w:val="auto"/>
          <w:sz w:val="20"/>
          <w:szCs w:val="20"/>
          <w:u w:val="none"/>
        </w:rPr>
        <w:t>.</w:t>
      </w:r>
    </w:p>
    <w:p w:rsidR="00633225" w:rsidRPr="000B66C2" w:rsidRDefault="00633225" w:rsidP="00633225">
      <w:pPr>
        <w:shd w:val="clear" w:color="auto" w:fill="FFFFFF"/>
        <w:spacing w:after="120" w:line="360" w:lineRule="auto"/>
        <w:ind w:firstLine="0"/>
        <w:textAlignment w:val="top"/>
        <w:rPr>
          <w:rStyle w:val="Hyperlink"/>
          <w:rFonts w:ascii="Arial" w:hAnsi="Arial" w:cs="Arial"/>
          <w:color w:val="auto"/>
          <w:sz w:val="20"/>
          <w:szCs w:val="20"/>
        </w:rPr>
      </w:pPr>
      <w:r w:rsidRPr="000B66C2">
        <w:rPr>
          <w:rFonts w:ascii="Arial" w:hAnsi="Arial" w:cs="Arial"/>
          <w:sz w:val="20"/>
          <w:szCs w:val="20"/>
          <w:lang w:val="id-ID"/>
        </w:rPr>
        <w:t>De Vuyst, L.  &amp; Leroy, F.</w:t>
      </w:r>
      <w:r w:rsidRPr="000B66C2">
        <w:rPr>
          <w:rFonts w:ascii="Arial" w:hAnsi="Arial" w:cs="Arial"/>
          <w:sz w:val="20"/>
          <w:szCs w:val="20"/>
        </w:rPr>
        <w:t xml:space="preserve"> </w:t>
      </w:r>
      <w:r w:rsidRPr="000B66C2">
        <w:rPr>
          <w:rFonts w:ascii="Arial" w:hAnsi="Arial" w:cs="Arial"/>
          <w:sz w:val="20"/>
          <w:szCs w:val="20"/>
          <w:lang w:val="id-ID"/>
        </w:rPr>
        <w:t>(</w:t>
      </w:r>
      <w:r w:rsidRPr="000B66C2">
        <w:rPr>
          <w:rFonts w:ascii="Arial" w:hAnsi="Arial" w:cs="Arial"/>
          <w:sz w:val="20"/>
          <w:szCs w:val="20"/>
        </w:rPr>
        <w:t>2007</w:t>
      </w:r>
      <w:r w:rsidRPr="000B66C2">
        <w:rPr>
          <w:rFonts w:ascii="Arial" w:hAnsi="Arial" w:cs="Arial"/>
          <w:sz w:val="20"/>
          <w:szCs w:val="20"/>
          <w:lang w:val="id-ID"/>
        </w:rPr>
        <w:t>)</w:t>
      </w:r>
      <w:r w:rsidRPr="000B66C2">
        <w:rPr>
          <w:rFonts w:ascii="Arial" w:hAnsi="Arial" w:cs="Arial"/>
          <w:sz w:val="20"/>
          <w:szCs w:val="20"/>
        </w:rPr>
        <w:t xml:space="preserve">.  </w:t>
      </w:r>
      <w:r w:rsidRPr="000B66C2">
        <w:rPr>
          <w:rFonts w:ascii="Arial" w:hAnsi="Arial" w:cs="Arial"/>
          <w:i/>
          <w:iCs/>
          <w:sz w:val="20"/>
          <w:szCs w:val="20"/>
        </w:rPr>
        <w:t>Bakteriosins from Lactic Acid Bacteria: Production, Purification, and Food Apllication</w:t>
      </w:r>
      <w:r w:rsidRPr="000B66C2">
        <w:rPr>
          <w:rFonts w:ascii="Arial" w:hAnsi="Arial" w:cs="Arial"/>
          <w:sz w:val="20"/>
          <w:szCs w:val="20"/>
          <w:lang w:val="id-ID"/>
        </w:rPr>
        <w:t>.</w:t>
      </w:r>
      <w:r w:rsidRPr="000B66C2">
        <w:rPr>
          <w:rFonts w:ascii="Arial" w:hAnsi="Arial" w:cs="Arial"/>
          <w:sz w:val="20"/>
          <w:szCs w:val="20"/>
        </w:rPr>
        <w:t xml:space="preserve"> </w:t>
      </w:r>
      <w:r w:rsidRPr="000B66C2">
        <w:rPr>
          <w:rFonts w:ascii="Arial" w:hAnsi="Arial" w:cs="Arial"/>
          <w:i/>
          <w:sz w:val="20"/>
          <w:szCs w:val="20"/>
        </w:rPr>
        <w:t>Journal of Molecular Micribiology and Biotechnology</w:t>
      </w:r>
      <w:r w:rsidRPr="000B66C2">
        <w:rPr>
          <w:rFonts w:ascii="Arial" w:hAnsi="Arial" w:cs="Arial"/>
          <w:sz w:val="20"/>
          <w:szCs w:val="20"/>
          <w:lang w:val="id-ID"/>
        </w:rPr>
        <w:t>,</w:t>
      </w:r>
      <w:r w:rsidRPr="000B66C2">
        <w:rPr>
          <w:rFonts w:ascii="Arial" w:hAnsi="Arial" w:cs="Arial"/>
          <w:sz w:val="20"/>
          <w:szCs w:val="20"/>
        </w:rPr>
        <w:t xml:space="preserve"> 1</w:t>
      </w:r>
      <w:r w:rsidRPr="000B66C2">
        <w:rPr>
          <w:rFonts w:ascii="Arial" w:hAnsi="Arial" w:cs="Arial"/>
          <w:sz w:val="20"/>
          <w:szCs w:val="20"/>
          <w:lang w:val="id-ID"/>
        </w:rPr>
        <w:t xml:space="preserve">3, </w:t>
      </w:r>
      <w:r w:rsidRPr="000B66C2">
        <w:rPr>
          <w:rFonts w:ascii="Arial" w:hAnsi="Arial" w:cs="Arial"/>
          <w:sz w:val="20"/>
          <w:szCs w:val="20"/>
        </w:rPr>
        <w:t>1994-1999.</w:t>
      </w:r>
      <w:r w:rsidRPr="000B66C2">
        <w:rPr>
          <w:rFonts w:ascii="Arial" w:hAnsi="Arial" w:cs="Arial"/>
          <w:sz w:val="20"/>
          <w:szCs w:val="20"/>
          <w:lang w:val="id-ID"/>
        </w:rPr>
        <w:t xml:space="preserve"> </w:t>
      </w:r>
      <w:proofErr w:type="gramStart"/>
      <w:r w:rsidRPr="000B66C2">
        <w:rPr>
          <w:rFonts w:ascii="Arial" w:eastAsia="Times New Roman" w:hAnsi="Arial" w:cs="Arial"/>
          <w:sz w:val="20"/>
          <w:szCs w:val="20"/>
          <w:lang w:eastAsia="id-ID"/>
        </w:rPr>
        <w:t>http://</w:t>
      </w:r>
      <w:r w:rsidRPr="000B66C2">
        <w:rPr>
          <w:rFonts w:ascii="Arial" w:hAnsi="Arial" w:cs="Arial"/>
          <w:sz w:val="20"/>
          <w:szCs w:val="20"/>
        </w:rPr>
        <w:t>doi.org/</w:t>
      </w:r>
      <w:hyperlink r:id="rId26" w:history="1">
        <w:r w:rsidRPr="000B66C2">
          <w:rPr>
            <w:rStyle w:val="Hyperlink"/>
            <w:rFonts w:ascii="Arial" w:hAnsi="Arial" w:cs="Arial"/>
            <w:color w:val="auto"/>
            <w:sz w:val="20"/>
            <w:szCs w:val="20"/>
            <w:u w:val="none"/>
          </w:rPr>
          <w:t>10.1159/000104752</w:t>
        </w:r>
      </w:hyperlink>
      <w:r w:rsidRPr="000B66C2">
        <w:rPr>
          <w:rStyle w:val="Hyperlink"/>
          <w:rFonts w:ascii="Arial" w:hAnsi="Arial" w:cs="Arial"/>
          <w:color w:val="auto"/>
          <w:sz w:val="20"/>
          <w:szCs w:val="20"/>
          <w:u w:val="none"/>
        </w:rPr>
        <w:t>.</w:t>
      </w:r>
      <w:proofErr w:type="gramEnd"/>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proofErr w:type="gramStart"/>
      <w:r w:rsidRPr="000B66C2">
        <w:rPr>
          <w:rFonts w:ascii="Arial" w:hAnsi="Arial" w:cs="Arial"/>
          <w:sz w:val="20"/>
          <w:szCs w:val="20"/>
        </w:rPr>
        <w:t>Dodd, W.A. &amp;</w:t>
      </w:r>
      <w:r w:rsidRPr="000B66C2">
        <w:rPr>
          <w:rFonts w:ascii="Arial" w:hAnsi="Arial" w:cs="Arial"/>
          <w:sz w:val="20"/>
          <w:szCs w:val="20"/>
          <w:lang w:val="id-ID"/>
        </w:rPr>
        <w:t xml:space="preserve"> </w:t>
      </w:r>
      <w:r w:rsidRPr="000B66C2">
        <w:rPr>
          <w:rFonts w:ascii="Arial" w:hAnsi="Arial" w:cs="Arial"/>
          <w:sz w:val="20"/>
          <w:szCs w:val="20"/>
        </w:rPr>
        <w:t>Cossins, E.A. (1968).</w:t>
      </w:r>
      <w:proofErr w:type="gramEnd"/>
      <w:r w:rsidRPr="000B66C2">
        <w:rPr>
          <w:rFonts w:ascii="Arial" w:hAnsi="Arial" w:cs="Arial"/>
          <w:sz w:val="20"/>
          <w:szCs w:val="20"/>
        </w:rPr>
        <w:t xml:space="preserve">  </w:t>
      </w:r>
      <w:proofErr w:type="gramStart"/>
      <w:r w:rsidRPr="000B66C2">
        <w:rPr>
          <w:rFonts w:ascii="Arial" w:hAnsi="Arial" w:cs="Arial"/>
          <w:sz w:val="20"/>
          <w:szCs w:val="20"/>
        </w:rPr>
        <w:t>Biosynthesis of S-adenosylmethionine in germinating pea seeds.</w:t>
      </w:r>
      <w:proofErr w:type="gramEnd"/>
      <w:r w:rsidRPr="000B66C2">
        <w:rPr>
          <w:rFonts w:ascii="Arial" w:hAnsi="Arial" w:cs="Arial"/>
          <w:sz w:val="20"/>
          <w:szCs w:val="20"/>
        </w:rPr>
        <w:t xml:space="preserve"> </w:t>
      </w:r>
      <w:r w:rsidRPr="000B66C2">
        <w:rPr>
          <w:rFonts w:ascii="Arial" w:hAnsi="Arial" w:cs="Arial"/>
          <w:i/>
          <w:sz w:val="20"/>
          <w:szCs w:val="20"/>
        </w:rPr>
        <w:t>Phytochemistry</w:t>
      </w:r>
      <w:r w:rsidRPr="000B66C2">
        <w:rPr>
          <w:rFonts w:ascii="Arial" w:hAnsi="Arial" w:cs="Arial"/>
          <w:sz w:val="20"/>
          <w:szCs w:val="20"/>
        </w:rPr>
        <w:t>, 7, 2143-2145</w:t>
      </w:r>
      <w:r w:rsidR="006376AB" w:rsidRPr="000B66C2">
        <w:rPr>
          <w:rFonts w:ascii="Arial" w:hAnsi="Arial" w:cs="Arial"/>
          <w:sz w:val="20"/>
          <w:szCs w:val="20"/>
        </w:rPr>
        <w:t xml:space="preserve">.  </w:t>
      </w:r>
      <w:hyperlink r:id="rId27" w:tgtFrame="_blank" w:tooltip="Persistent link using digital object identifier" w:history="1">
        <w:r w:rsidR="006376AB" w:rsidRPr="000B66C2">
          <w:rPr>
            <w:rStyle w:val="Hyperlink"/>
            <w:rFonts w:ascii="Arial" w:hAnsi="Arial" w:cs="Arial"/>
            <w:color w:val="auto"/>
            <w:sz w:val="20"/>
            <w:szCs w:val="20"/>
            <w:u w:val="none"/>
          </w:rPr>
          <w:t>https://doi.org/10.1016/S0031-9422(00)85670-8</w:t>
        </w:r>
      </w:hyperlink>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hAnsi="Arial" w:cs="Arial"/>
          <w:sz w:val="20"/>
          <w:szCs w:val="20"/>
        </w:rPr>
        <w:t xml:space="preserve">Dröge, W.  </w:t>
      </w:r>
      <w:proofErr w:type="gramStart"/>
      <w:r w:rsidRPr="000B66C2">
        <w:rPr>
          <w:rFonts w:ascii="Arial" w:hAnsi="Arial" w:cs="Arial"/>
          <w:sz w:val="20"/>
          <w:szCs w:val="20"/>
        </w:rPr>
        <w:t>(2002). Free radicals in the physiological control of cell function.</w:t>
      </w:r>
      <w:proofErr w:type="gramEnd"/>
      <w:r w:rsidRPr="000B66C2">
        <w:rPr>
          <w:rFonts w:ascii="Arial" w:hAnsi="Arial" w:cs="Arial"/>
          <w:sz w:val="20"/>
          <w:szCs w:val="20"/>
        </w:rPr>
        <w:t xml:space="preserve"> </w:t>
      </w:r>
      <w:proofErr w:type="gramStart"/>
      <w:r w:rsidRPr="000B66C2">
        <w:rPr>
          <w:rFonts w:ascii="Arial" w:hAnsi="Arial" w:cs="Arial"/>
          <w:i/>
          <w:sz w:val="20"/>
          <w:szCs w:val="20"/>
        </w:rPr>
        <w:t>Physiological Reviews</w:t>
      </w:r>
      <w:r w:rsidRPr="000B66C2">
        <w:rPr>
          <w:rFonts w:ascii="Arial" w:hAnsi="Arial" w:cs="Arial"/>
          <w:sz w:val="20"/>
          <w:szCs w:val="20"/>
        </w:rPr>
        <w:t>.</w:t>
      </w:r>
      <w:proofErr w:type="gramEnd"/>
      <w:r w:rsidRPr="000B66C2">
        <w:rPr>
          <w:rFonts w:ascii="Arial" w:hAnsi="Arial" w:cs="Arial"/>
          <w:sz w:val="20"/>
          <w:szCs w:val="20"/>
        </w:rPr>
        <w:t xml:space="preserve"> 82 (1): 47–95.  </w:t>
      </w:r>
      <w:r w:rsidRPr="000B66C2">
        <w:rPr>
          <w:rFonts w:ascii="Arial" w:eastAsia="Times New Roman" w:hAnsi="Arial" w:cs="Arial"/>
          <w:sz w:val="20"/>
          <w:szCs w:val="20"/>
          <w:lang w:eastAsia="id-ID"/>
        </w:rPr>
        <w:t>http://</w:t>
      </w:r>
      <w:r w:rsidRPr="000B66C2">
        <w:rPr>
          <w:rFonts w:ascii="Arial" w:hAnsi="Arial" w:cs="Arial"/>
          <w:sz w:val="20"/>
          <w:szCs w:val="20"/>
        </w:rPr>
        <w:t>doi.org/</w:t>
      </w:r>
      <w:hyperlink r:id="rId28" w:history="1">
        <w:r w:rsidRPr="000B66C2">
          <w:rPr>
            <w:rStyle w:val="Hyperlink"/>
            <w:rFonts w:ascii="Arial" w:hAnsi="Arial" w:cs="Arial"/>
            <w:color w:val="auto"/>
            <w:sz w:val="20"/>
            <w:szCs w:val="20"/>
            <w:u w:val="none"/>
          </w:rPr>
          <w:t>10.1152/physrev.00018.2001</w:t>
        </w:r>
      </w:hyperlink>
      <w:r w:rsidRPr="000B66C2">
        <w:rPr>
          <w:rFonts w:ascii="Arial" w:hAnsi="Arial" w:cs="Arial"/>
          <w:sz w:val="20"/>
          <w:szCs w:val="20"/>
        </w:rPr>
        <w:t>.</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hAnsi="Arial" w:cs="Arial"/>
          <w:sz w:val="20"/>
          <w:szCs w:val="20"/>
          <w:shd w:val="clear" w:color="auto" w:fill="FFFFFF"/>
        </w:rPr>
        <w:t>Flematti, Gavin</w:t>
      </w:r>
      <w:r w:rsidRPr="000B66C2">
        <w:rPr>
          <w:rFonts w:ascii="Arial" w:hAnsi="Arial" w:cs="Arial"/>
          <w:sz w:val="20"/>
          <w:szCs w:val="20"/>
          <w:shd w:val="clear" w:color="auto" w:fill="FFFFFF"/>
          <w:lang w:val="id-ID"/>
        </w:rPr>
        <w:t>,</w:t>
      </w:r>
      <w:r w:rsidRPr="000B66C2">
        <w:rPr>
          <w:rFonts w:ascii="Arial" w:hAnsi="Arial" w:cs="Arial"/>
          <w:sz w:val="20"/>
          <w:szCs w:val="20"/>
          <w:shd w:val="clear" w:color="auto" w:fill="FFFFFF"/>
        </w:rPr>
        <w:t xml:space="preserve"> R.</w:t>
      </w:r>
      <w:r w:rsidRPr="000B66C2">
        <w:rPr>
          <w:rFonts w:ascii="Arial" w:hAnsi="Arial" w:cs="Arial"/>
          <w:sz w:val="20"/>
          <w:szCs w:val="20"/>
          <w:shd w:val="clear" w:color="auto" w:fill="FFFFFF"/>
          <w:lang w:val="id-ID"/>
        </w:rPr>
        <w:t xml:space="preserve">, </w:t>
      </w:r>
      <w:r w:rsidRPr="000B66C2">
        <w:rPr>
          <w:rFonts w:ascii="Arial" w:hAnsi="Arial" w:cs="Arial"/>
          <w:sz w:val="20"/>
          <w:szCs w:val="20"/>
          <w:shd w:val="clear" w:color="auto" w:fill="FFFFFF"/>
        </w:rPr>
        <w:t>Dixon, Kingsley</w:t>
      </w:r>
      <w:r w:rsidRPr="000B66C2">
        <w:rPr>
          <w:rFonts w:ascii="Arial" w:hAnsi="Arial" w:cs="Arial"/>
          <w:sz w:val="20"/>
          <w:szCs w:val="20"/>
          <w:shd w:val="clear" w:color="auto" w:fill="FFFFFF"/>
          <w:lang w:val="id-ID"/>
        </w:rPr>
        <w:t xml:space="preserve">, </w:t>
      </w:r>
      <w:r w:rsidRPr="000B66C2">
        <w:rPr>
          <w:rFonts w:ascii="Arial" w:hAnsi="Arial" w:cs="Arial"/>
          <w:sz w:val="20"/>
          <w:szCs w:val="20"/>
          <w:shd w:val="clear" w:color="auto" w:fill="FFFFFF"/>
        </w:rPr>
        <w:t>W</w:t>
      </w:r>
      <w:r w:rsidRPr="000B66C2">
        <w:rPr>
          <w:rFonts w:ascii="Arial" w:hAnsi="Arial" w:cs="Arial"/>
          <w:sz w:val="20"/>
          <w:szCs w:val="20"/>
          <w:shd w:val="clear" w:color="auto" w:fill="FFFFFF"/>
          <w:lang w:val="id-ID"/>
        </w:rPr>
        <w:t xml:space="preserve">., </w:t>
      </w:r>
      <w:r w:rsidRPr="000B66C2">
        <w:rPr>
          <w:rFonts w:ascii="Arial" w:hAnsi="Arial" w:cs="Arial"/>
          <w:sz w:val="20"/>
          <w:szCs w:val="20"/>
          <w:shd w:val="clear" w:color="auto" w:fill="FFFFFF"/>
        </w:rPr>
        <w:t>Smith</w:t>
      </w:r>
      <w:r w:rsidRPr="000B66C2">
        <w:rPr>
          <w:rFonts w:ascii="Arial" w:hAnsi="Arial" w:cs="Arial"/>
          <w:sz w:val="20"/>
          <w:szCs w:val="20"/>
          <w:shd w:val="clear" w:color="auto" w:fill="FFFFFF"/>
          <w:lang w:val="id-ID"/>
        </w:rPr>
        <w:t xml:space="preserve">. &amp; </w:t>
      </w:r>
      <w:r w:rsidRPr="000B66C2">
        <w:rPr>
          <w:rFonts w:ascii="Arial" w:hAnsi="Arial" w:cs="Arial"/>
          <w:sz w:val="20"/>
          <w:szCs w:val="20"/>
          <w:shd w:val="clear" w:color="auto" w:fill="FFFFFF"/>
        </w:rPr>
        <w:t>Steven</w:t>
      </w:r>
      <w:r w:rsidRPr="000B66C2">
        <w:rPr>
          <w:rFonts w:ascii="Arial" w:hAnsi="Arial" w:cs="Arial"/>
          <w:sz w:val="20"/>
          <w:szCs w:val="20"/>
          <w:shd w:val="clear" w:color="auto" w:fill="FFFFFF"/>
          <w:lang w:val="id-ID"/>
        </w:rPr>
        <w:t xml:space="preserve">, </w:t>
      </w:r>
      <w:r w:rsidRPr="000B66C2">
        <w:rPr>
          <w:rFonts w:ascii="Arial" w:hAnsi="Arial" w:cs="Arial"/>
          <w:sz w:val="20"/>
          <w:szCs w:val="20"/>
          <w:shd w:val="clear" w:color="auto" w:fill="FFFFFF"/>
        </w:rPr>
        <w:t>M. (2015</w:t>
      </w:r>
      <w:r w:rsidRPr="000B66C2">
        <w:rPr>
          <w:rFonts w:ascii="Arial" w:hAnsi="Arial" w:cs="Arial"/>
          <w:sz w:val="20"/>
          <w:szCs w:val="20"/>
          <w:shd w:val="clear" w:color="auto" w:fill="FFFFFF"/>
          <w:lang w:val="id-ID"/>
        </w:rPr>
        <w:t>)</w:t>
      </w:r>
      <w:r w:rsidRPr="000B66C2">
        <w:rPr>
          <w:rFonts w:ascii="Arial" w:hAnsi="Arial" w:cs="Arial"/>
          <w:sz w:val="20"/>
          <w:szCs w:val="20"/>
          <w:shd w:val="clear" w:color="auto" w:fill="FFFFFF"/>
        </w:rPr>
        <w:t>.</w:t>
      </w:r>
      <w:r w:rsidRPr="000B66C2">
        <w:rPr>
          <w:rStyle w:val="apple-converted-space"/>
          <w:rFonts w:ascii="Arial" w:hAnsi="Arial" w:cs="Arial"/>
          <w:sz w:val="20"/>
          <w:szCs w:val="20"/>
          <w:shd w:val="clear" w:color="auto" w:fill="FFFFFF"/>
        </w:rPr>
        <w:t> </w:t>
      </w:r>
      <w:hyperlink r:id="rId29" w:history="1">
        <w:r w:rsidRPr="000B66C2">
          <w:rPr>
            <w:rStyle w:val="Hyperlink"/>
            <w:rFonts w:ascii="Arial" w:hAnsi="Arial" w:cs="Arial"/>
            <w:color w:val="auto"/>
            <w:sz w:val="20"/>
            <w:szCs w:val="20"/>
            <w:u w:val="none"/>
          </w:rPr>
          <w:t>"What are karrikins and how were they 'discovered' by plants?"</w:t>
        </w:r>
      </w:hyperlink>
      <w:proofErr w:type="gramStart"/>
      <w:r w:rsidRPr="000B66C2">
        <w:rPr>
          <w:rFonts w:ascii="Arial" w:hAnsi="Arial" w:cs="Arial"/>
          <w:sz w:val="20"/>
          <w:szCs w:val="20"/>
          <w:shd w:val="clear" w:color="auto" w:fill="FFFFFF"/>
        </w:rPr>
        <w:t>.</w:t>
      </w:r>
      <w:proofErr w:type="gramEnd"/>
      <w:r w:rsidRPr="000B66C2">
        <w:rPr>
          <w:rStyle w:val="apple-converted-space"/>
          <w:rFonts w:ascii="Arial" w:hAnsi="Arial" w:cs="Arial"/>
          <w:sz w:val="20"/>
          <w:szCs w:val="20"/>
          <w:shd w:val="clear" w:color="auto" w:fill="FFFFFF"/>
        </w:rPr>
        <w:t> </w:t>
      </w:r>
      <w:proofErr w:type="gramStart"/>
      <w:r w:rsidRPr="000B66C2">
        <w:rPr>
          <w:rFonts w:ascii="Arial" w:hAnsi="Arial" w:cs="Arial"/>
          <w:i/>
          <w:iCs/>
          <w:sz w:val="20"/>
          <w:szCs w:val="20"/>
          <w:shd w:val="clear" w:color="auto" w:fill="FFFFFF"/>
        </w:rPr>
        <w:t>BMC Biology</w:t>
      </w:r>
      <w:r w:rsidRPr="000B66C2">
        <w:rPr>
          <w:rFonts w:ascii="Arial" w:hAnsi="Arial" w:cs="Arial"/>
          <w:sz w:val="20"/>
          <w:szCs w:val="20"/>
          <w:shd w:val="clear" w:color="auto" w:fill="FFFFFF"/>
          <w:lang w:val="id-ID"/>
        </w:rPr>
        <w:t xml:space="preserve">, </w:t>
      </w:r>
      <w:r w:rsidRPr="000B66C2">
        <w:rPr>
          <w:rFonts w:ascii="Arial" w:hAnsi="Arial" w:cs="Arial"/>
          <w:bCs/>
          <w:sz w:val="20"/>
          <w:szCs w:val="20"/>
          <w:shd w:val="clear" w:color="auto" w:fill="FFFFFF"/>
        </w:rPr>
        <w:t>13</w:t>
      </w:r>
      <w:r w:rsidRPr="000B66C2">
        <w:rPr>
          <w:rStyle w:val="apple-converted-space"/>
          <w:rFonts w:ascii="Arial" w:hAnsi="Arial" w:cs="Arial"/>
          <w:sz w:val="20"/>
          <w:szCs w:val="20"/>
          <w:shd w:val="clear" w:color="auto" w:fill="FFFFFF"/>
        </w:rPr>
        <w:t> </w:t>
      </w:r>
      <w:r w:rsidRPr="000B66C2">
        <w:rPr>
          <w:rFonts w:ascii="Arial" w:hAnsi="Arial" w:cs="Arial"/>
          <w:sz w:val="20"/>
          <w:szCs w:val="20"/>
          <w:shd w:val="clear" w:color="auto" w:fill="FFFFFF"/>
        </w:rPr>
        <w:t>(1)</w:t>
      </w:r>
      <w:r w:rsidRPr="000B66C2">
        <w:rPr>
          <w:rFonts w:ascii="Arial" w:hAnsi="Arial" w:cs="Arial"/>
          <w:sz w:val="20"/>
          <w:szCs w:val="20"/>
          <w:shd w:val="clear" w:color="auto" w:fill="FFFFFF"/>
          <w:lang w:val="id-ID"/>
        </w:rPr>
        <w:t xml:space="preserve">, </w:t>
      </w:r>
      <w:r w:rsidRPr="000B66C2">
        <w:rPr>
          <w:rFonts w:ascii="Arial" w:hAnsi="Arial" w:cs="Arial"/>
          <w:sz w:val="20"/>
          <w:szCs w:val="20"/>
          <w:shd w:val="clear" w:color="auto" w:fill="FFFFFF"/>
        </w:rPr>
        <w:t>108</w:t>
      </w:r>
      <w:r w:rsidRPr="000B66C2">
        <w:rPr>
          <w:rFonts w:ascii="Arial" w:hAnsi="Arial" w:cs="Arial"/>
          <w:sz w:val="20"/>
          <w:szCs w:val="20"/>
          <w:shd w:val="clear" w:color="auto" w:fill="FFFFFF"/>
          <w:lang w:val="id-ID"/>
        </w:rPr>
        <w:t>.</w:t>
      </w:r>
      <w:proofErr w:type="gramEnd"/>
      <w:r w:rsidRPr="000B66C2">
        <w:rPr>
          <w:rFonts w:ascii="Arial" w:hAnsi="Arial" w:cs="Arial"/>
          <w:sz w:val="20"/>
          <w:szCs w:val="20"/>
          <w:lang w:val="id-ID"/>
        </w:rPr>
        <w:t xml:space="preserve"> </w:t>
      </w:r>
      <w:proofErr w:type="gramStart"/>
      <w:r w:rsidRPr="000B66C2">
        <w:rPr>
          <w:rFonts w:ascii="Arial" w:hAnsi="Arial" w:cs="Arial"/>
          <w:sz w:val="20"/>
          <w:szCs w:val="20"/>
          <w:lang w:eastAsia="id-ID"/>
        </w:rPr>
        <w:t>http://</w:t>
      </w:r>
      <w:r w:rsidRPr="000B66C2">
        <w:rPr>
          <w:rFonts w:ascii="Arial" w:hAnsi="Arial" w:cs="Arial"/>
          <w:sz w:val="20"/>
          <w:szCs w:val="20"/>
        </w:rPr>
        <w:t>doi.org/</w:t>
      </w:r>
      <w:hyperlink r:id="rId30" w:history="1">
        <w:r w:rsidRPr="000B66C2">
          <w:rPr>
            <w:rStyle w:val="Hyperlink"/>
            <w:rFonts w:ascii="Arial" w:hAnsi="Arial" w:cs="Arial"/>
            <w:color w:val="auto"/>
            <w:sz w:val="20"/>
            <w:szCs w:val="20"/>
            <w:u w:val="none"/>
          </w:rPr>
          <w:t>10.1186/s12915-015-0219-0</w:t>
        </w:r>
      </w:hyperlink>
      <w:r w:rsidRPr="000B66C2">
        <w:rPr>
          <w:rStyle w:val="Hyperlink"/>
          <w:rFonts w:ascii="Arial" w:hAnsi="Arial" w:cs="Arial"/>
          <w:color w:val="auto"/>
          <w:sz w:val="20"/>
          <w:szCs w:val="20"/>
          <w:u w:val="none"/>
        </w:rPr>
        <w:t>.</w:t>
      </w:r>
      <w:proofErr w:type="gramEnd"/>
    </w:p>
    <w:p w:rsidR="00633225" w:rsidRPr="000B66C2" w:rsidRDefault="00633225" w:rsidP="00633225">
      <w:pPr>
        <w:shd w:val="clear" w:color="auto" w:fill="FFFFFF"/>
        <w:spacing w:after="120" w:line="360" w:lineRule="auto"/>
        <w:ind w:firstLine="0"/>
        <w:textAlignment w:val="top"/>
        <w:rPr>
          <w:rStyle w:val="Hyperlink"/>
          <w:rFonts w:ascii="Arial" w:hAnsi="Arial" w:cs="Arial"/>
          <w:color w:val="auto"/>
          <w:sz w:val="20"/>
          <w:szCs w:val="20"/>
          <w:u w:val="none"/>
        </w:rPr>
      </w:pPr>
      <w:r w:rsidRPr="000B66C2">
        <w:rPr>
          <w:rStyle w:val="apple-converted-space"/>
          <w:rFonts w:ascii="Arial" w:hAnsi="Arial" w:cs="Arial"/>
          <w:bCs/>
          <w:sz w:val="20"/>
          <w:szCs w:val="20"/>
          <w:lang w:val="id-ID"/>
        </w:rPr>
        <w:t xml:space="preserve">Giannattasio, S., Guaragnella, N., Corte-Rea,l M., Passarella, S. &amp; Marra. E.  (2005).  </w:t>
      </w:r>
      <w:r w:rsidRPr="000B66C2">
        <w:rPr>
          <w:rFonts w:ascii="Arial" w:hAnsi="Arial" w:cs="Arial"/>
          <w:sz w:val="20"/>
          <w:szCs w:val="20"/>
        </w:rPr>
        <w:t>Acid stress adaptation protects</w:t>
      </w:r>
      <w:r w:rsidRPr="000B66C2">
        <w:rPr>
          <w:rStyle w:val="apple-converted-space"/>
          <w:rFonts w:ascii="Arial" w:eastAsiaTheme="majorEastAsia" w:hAnsi="Arial" w:cs="Arial"/>
          <w:sz w:val="20"/>
          <w:szCs w:val="20"/>
        </w:rPr>
        <w:t> </w:t>
      </w:r>
      <w:r w:rsidRPr="000B66C2">
        <w:rPr>
          <w:rStyle w:val="Emphasis"/>
          <w:rFonts w:ascii="Arial" w:eastAsiaTheme="majorEastAsia" w:hAnsi="Arial" w:cs="Arial"/>
          <w:sz w:val="20"/>
          <w:szCs w:val="20"/>
        </w:rPr>
        <w:t>Saccharomyces cerevisiae</w:t>
      </w:r>
      <w:r w:rsidRPr="000B66C2">
        <w:rPr>
          <w:rStyle w:val="apple-converted-space"/>
          <w:rFonts w:ascii="Arial" w:eastAsiaTheme="majorEastAsia" w:hAnsi="Arial" w:cs="Arial"/>
          <w:sz w:val="20"/>
          <w:szCs w:val="20"/>
        </w:rPr>
        <w:t> </w:t>
      </w:r>
      <w:r w:rsidRPr="000B66C2">
        <w:rPr>
          <w:rFonts w:ascii="Arial" w:hAnsi="Arial" w:cs="Arial"/>
          <w:sz w:val="20"/>
          <w:szCs w:val="20"/>
        </w:rPr>
        <w:t>from acetic acid-induced programmed cell death</w:t>
      </w:r>
      <w:r w:rsidRPr="000B66C2">
        <w:rPr>
          <w:rFonts w:ascii="Arial" w:hAnsi="Arial" w:cs="Arial"/>
          <w:sz w:val="20"/>
          <w:szCs w:val="20"/>
          <w:lang w:val="id-ID"/>
        </w:rPr>
        <w:t xml:space="preserve">. </w:t>
      </w:r>
      <w:r w:rsidRPr="000B66C2">
        <w:rPr>
          <w:rFonts w:ascii="Arial" w:hAnsi="Arial" w:cs="Arial"/>
          <w:i/>
          <w:sz w:val="20"/>
          <w:szCs w:val="20"/>
          <w:lang w:val="id-ID"/>
        </w:rPr>
        <w:t>Gene</w:t>
      </w:r>
      <w:r w:rsidRPr="000B66C2">
        <w:rPr>
          <w:rFonts w:ascii="Arial" w:hAnsi="Arial" w:cs="Arial"/>
          <w:sz w:val="20"/>
          <w:szCs w:val="20"/>
          <w:lang w:val="id-ID"/>
        </w:rPr>
        <w:t xml:space="preserve">, 354, 93-98.  </w:t>
      </w:r>
      <w:r w:rsidRPr="000B66C2">
        <w:rPr>
          <w:rFonts w:ascii="Arial" w:eastAsia="Times New Roman" w:hAnsi="Arial" w:cs="Arial"/>
          <w:sz w:val="20"/>
          <w:szCs w:val="20"/>
          <w:lang w:eastAsia="id-ID"/>
        </w:rPr>
        <w:t>http://</w:t>
      </w:r>
      <w:r w:rsidRPr="000B66C2">
        <w:rPr>
          <w:rFonts w:ascii="Arial" w:hAnsi="Arial" w:cs="Arial"/>
          <w:sz w:val="20"/>
          <w:szCs w:val="20"/>
        </w:rPr>
        <w:t>doi.org/</w:t>
      </w:r>
      <w:hyperlink r:id="rId31" w:history="1">
        <w:r w:rsidRPr="000B66C2">
          <w:rPr>
            <w:rStyle w:val="Hyperlink"/>
            <w:rFonts w:ascii="Arial" w:hAnsi="Arial" w:cs="Arial"/>
            <w:color w:val="auto"/>
            <w:sz w:val="20"/>
            <w:szCs w:val="20"/>
            <w:u w:val="none"/>
          </w:rPr>
          <w:t>10.1016/j.gene.2005.03.030</w:t>
        </w:r>
      </w:hyperlink>
      <w:r w:rsidRPr="000B66C2">
        <w:rPr>
          <w:rStyle w:val="Hyperlink"/>
          <w:rFonts w:ascii="Arial" w:hAnsi="Arial" w:cs="Arial"/>
          <w:color w:val="auto"/>
          <w:sz w:val="20"/>
          <w:szCs w:val="20"/>
          <w:u w:val="none"/>
        </w:rPr>
        <w:t>.</w:t>
      </w:r>
    </w:p>
    <w:p w:rsidR="006376AB" w:rsidRPr="000B66C2" w:rsidRDefault="00633225" w:rsidP="006376AB">
      <w:pPr>
        <w:shd w:val="clear" w:color="auto" w:fill="FFFFFF"/>
        <w:spacing w:after="120" w:line="360" w:lineRule="auto"/>
        <w:ind w:firstLine="0"/>
        <w:textAlignment w:val="top"/>
        <w:rPr>
          <w:rStyle w:val="Hyperlink"/>
          <w:rFonts w:ascii="Arial" w:hAnsi="Arial" w:cs="Arial"/>
          <w:color w:val="auto"/>
          <w:sz w:val="20"/>
          <w:szCs w:val="20"/>
          <w:shd w:val="clear" w:color="auto" w:fill="FFFFFF"/>
        </w:rPr>
      </w:pPr>
      <w:r w:rsidRPr="000B66C2">
        <w:rPr>
          <w:rFonts w:ascii="Arial" w:hAnsi="Arial" w:cs="Arial"/>
          <w:sz w:val="20"/>
          <w:szCs w:val="20"/>
          <w:lang w:val="id-ID"/>
        </w:rPr>
        <w:t xml:space="preserve">Guo, Y., Zheng, Z., La Clair, J.J., Chory, J. &amp;  Noel, P.J.  (2013).  Smoke-derived karrikin perception by the α/β-hydrolase KAI2 from Arabidopsis.  </w:t>
      </w:r>
      <w:r w:rsidRPr="000B66C2">
        <w:rPr>
          <w:rFonts w:ascii="Arial" w:hAnsi="Arial" w:cs="Arial"/>
          <w:i/>
          <w:sz w:val="20"/>
          <w:szCs w:val="20"/>
          <w:lang w:val="id-ID"/>
        </w:rPr>
        <w:t>PNAS</w:t>
      </w:r>
      <w:r w:rsidR="00CB0F8E">
        <w:rPr>
          <w:rFonts w:ascii="Arial" w:hAnsi="Arial" w:cs="Arial"/>
          <w:sz w:val="20"/>
          <w:szCs w:val="20"/>
          <w:lang w:val="id-ID"/>
        </w:rPr>
        <w:t>,  110(20),  8284</w:t>
      </w:r>
      <w:r w:rsidR="00CB0F8E">
        <w:rPr>
          <w:rFonts w:ascii="Arial" w:hAnsi="Arial" w:cs="Arial"/>
          <w:sz w:val="20"/>
          <w:szCs w:val="20"/>
        </w:rPr>
        <w:t>-</w:t>
      </w:r>
      <w:r w:rsidRPr="000B66C2">
        <w:rPr>
          <w:rFonts w:ascii="Arial" w:hAnsi="Arial" w:cs="Arial"/>
          <w:sz w:val="20"/>
          <w:szCs w:val="20"/>
          <w:lang w:val="id-ID"/>
        </w:rPr>
        <w:t xml:space="preserve">8289.  </w:t>
      </w:r>
      <w:r w:rsidRPr="000B66C2">
        <w:rPr>
          <w:rFonts w:ascii="Arial" w:eastAsia="Times New Roman" w:hAnsi="Arial" w:cs="Arial"/>
          <w:sz w:val="20"/>
          <w:szCs w:val="20"/>
          <w:lang w:eastAsia="id-ID"/>
        </w:rPr>
        <w:t>http://</w:t>
      </w:r>
      <w:r w:rsidRPr="000B66C2">
        <w:rPr>
          <w:rFonts w:ascii="Arial" w:hAnsi="Arial" w:cs="Arial"/>
          <w:sz w:val="20"/>
          <w:szCs w:val="20"/>
        </w:rPr>
        <w:t>doi.org/</w:t>
      </w:r>
      <w:hyperlink r:id="rId32" w:tgtFrame="pmc_ext" w:history="1">
        <w:r w:rsidRPr="000B66C2">
          <w:rPr>
            <w:rStyle w:val="Hyperlink"/>
            <w:rFonts w:ascii="Arial" w:hAnsi="Arial" w:cs="Arial"/>
            <w:color w:val="auto"/>
            <w:sz w:val="20"/>
            <w:szCs w:val="20"/>
            <w:u w:val="none"/>
            <w:shd w:val="clear" w:color="auto" w:fill="FFFFFF"/>
          </w:rPr>
          <w:t>10.1073/pnas.1306265110</w:t>
        </w:r>
      </w:hyperlink>
      <w:r w:rsidRPr="000B66C2">
        <w:rPr>
          <w:rStyle w:val="Hyperlink"/>
          <w:rFonts w:ascii="Arial" w:hAnsi="Arial" w:cs="Arial"/>
          <w:color w:val="auto"/>
          <w:sz w:val="20"/>
          <w:szCs w:val="20"/>
          <w:u w:val="none"/>
          <w:shd w:val="clear" w:color="auto" w:fill="FFFFFF"/>
        </w:rPr>
        <w:t>.</w:t>
      </w:r>
    </w:p>
    <w:p w:rsidR="00633225" w:rsidRPr="000B66C2" w:rsidRDefault="00633225" w:rsidP="00633225">
      <w:pPr>
        <w:shd w:val="clear" w:color="auto" w:fill="FFFFFF"/>
        <w:spacing w:after="120" w:line="360" w:lineRule="auto"/>
        <w:ind w:firstLine="0"/>
        <w:textAlignment w:val="top"/>
        <w:rPr>
          <w:rStyle w:val="element-citation"/>
          <w:rFonts w:ascii="Arial" w:hAnsi="Arial" w:cs="Arial"/>
          <w:sz w:val="20"/>
          <w:szCs w:val="20"/>
          <w:shd w:val="clear" w:color="auto" w:fill="FFFFFF"/>
        </w:rPr>
      </w:pPr>
      <w:r w:rsidRPr="000B66C2">
        <w:rPr>
          <w:rStyle w:val="element-citation"/>
          <w:rFonts w:ascii="Arial" w:hAnsi="Arial" w:cs="Arial"/>
          <w:sz w:val="20"/>
          <w:szCs w:val="20"/>
        </w:rPr>
        <w:t>Guzman, M.L., Rossi, R.M., Karnischky, L., Li, X., Peterson, D.R., Howard, D.S. &amp; Jord, C.T.  (2005)</w:t>
      </w:r>
      <w:proofErr w:type="gramStart"/>
      <w:r w:rsidRPr="000B66C2">
        <w:rPr>
          <w:rStyle w:val="element-citation"/>
          <w:rFonts w:ascii="Arial" w:hAnsi="Arial" w:cs="Arial"/>
          <w:sz w:val="20"/>
          <w:szCs w:val="20"/>
        </w:rPr>
        <w:t>.  The</w:t>
      </w:r>
      <w:proofErr w:type="gramEnd"/>
      <w:r w:rsidRPr="000B66C2">
        <w:rPr>
          <w:rStyle w:val="element-citation"/>
          <w:rFonts w:ascii="Arial" w:hAnsi="Arial" w:cs="Arial"/>
          <w:sz w:val="20"/>
          <w:szCs w:val="20"/>
        </w:rPr>
        <w:t xml:space="preserve"> sesquiterpene lactone parthenolide induces apoptosis of human acute myelogenous leukemia stem and progenitor cells.</w:t>
      </w:r>
      <w:r w:rsidRPr="000B66C2">
        <w:rPr>
          <w:rStyle w:val="apple-converted-space"/>
          <w:rFonts w:ascii="Arial" w:hAnsi="Arial" w:cs="Arial"/>
          <w:sz w:val="20"/>
          <w:szCs w:val="20"/>
        </w:rPr>
        <w:t> </w:t>
      </w:r>
      <w:r w:rsidRPr="000B66C2">
        <w:rPr>
          <w:rStyle w:val="ref-journal"/>
          <w:rFonts w:ascii="Arial" w:hAnsi="Arial" w:cs="Arial"/>
          <w:i/>
          <w:sz w:val="20"/>
          <w:szCs w:val="20"/>
        </w:rPr>
        <w:t>Blood,</w:t>
      </w:r>
      <w:r w:rsidRPr="000B66C2">
        <w:rPr>
          <w:rStyle w:val="element-citation"/>
          <w:rFonts w:ascii="Arial" w:hAnsi="Arial" w:cs="Arial"/>
          <w:sz w:val="20"/>
          <w:szCs w:val="20"/>
        </w:rPr>
        <w:t xml:space="preserve"> </w:t>
      </w:r>
      <w:r w:rsidRPr="000B66C2">
        <w:rPr>
          <w:rStyle w:val="ref-vol"/>
          <w:rFonts w:ascii="Arial" w:hAnsi="Arial" w:cs="Arial"/>
          <w:sz w:val="20"/>
          <w:szCs w:val="20"/>
        </w:rPr>
        <w:t>105</w:t>
      </w:r>
      <w:r w:rsidRPr="000B66C2">
        <w:rPr>
          <w:rStyle w:val="element-citation"/>
          <w:rFonts w:ascii="Arial" w:hAnsi="Arial" w:cs="Arial"/>
          <w:sz w:val="20"/>
          <w:szCs w:val="20"/>
        </w:rPr>
        <w:t>, 4163–4169.</w:t>
      </w:r>
      <w:r w:rsidR="006376AB" w:rsidRPr="000B66C2">
        <w:rPr>
          <w:rStyle w:val="element-citation"/>
          <w:rFonts w:ascii="Arial" w:hAnsi="Arial" w:cs="Arial"/>
          <w:sz w:val="20"/>
          <w:szCs w:val="20"/>
        </w:rPr>
        <w:t xml:space="preserve"> </w:t>
      </w:r>
      <w:r w:rsidR="006376AB" w:rsidRPr="000B66C2">
        <w:rPr>
          <w:rFonts w:ascii="Arial" w:hAnsi="Arial" w:cs="Arial"/>
          <w:sz w:val="20"/>
          <w:szCs w:val="20"/>
          <w:lang w:eastAsia="id-ID"/>
        </w:rPr>
        <w:t>http://</w:t>
      </w:r>
      <w:r w:rsidR="006376AB" w:rsidRPr="000B66C2">
        <w:rPr>
          <w:rFonts w:ascii="Arial" w:hAnsi="Arial" w:cs="Arial"/>
          <w:sz w:val="20"/>
          <w:szCs w:val="20"/>
        </w:rPr>
        <w:t>doi.org/</w:t>
      </w:r>
      <w:hyperlink r:id="rId33" w:history="1">
        <w:r w:rsidR="006376AB" w:rsidRPr="000B66C2">
          <w:rPr>
            <w:rStyle w:val="Hyperlink"/>
            <w:rFonts w:ascii="Arial" w:hAnsi="Arial" w:cs="Arial"/>
            <w:color w:val="auto"/>
            <w:sz w:val="20"/>
            <w:szCs w:val="20"/>
            <w:u w:val="none"/>
          </w:rPr>
          <w:t>10.1182/blood-2004-10-4135</w:t>
        </w:r>
      </w:hyperlink>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proofErr w:type="gramStart"/>
      <w:r w:rsidRPr="000B66C2">
        <w:rPr>
          <w:rFonts w:ascii="Arial" w:hAnsi="Arial" w:cs="Arial"/>
          <w:sz w:val="20"/>
          <w:szCs w:val="20"/>
        </w:rPr>
        <w:t>Hadiwiyono</w:t>
      </w:r>
      <w:r w:rsidRPr="000B66C2">
        <w:rPr>
          <w:rFonts w:ascii="Arial" w:hAnsi="Arial" w:cs="Arial"/>
          <w:sz w:val="20"/>
          <w:szCs w:val="20"/>
          <w:lang w:val="id-ID"/>
        </w:rPr>
        <w:t>.</w:t>
      </w:r>
      <w:proofErr w:type="gramEnd"/>
      <w:r w:rsidRPr="000B66C2">
        <w:rPr>
          <w:rFonts w:ascii="Arial" w:hAnsi="Arial" w:cs="Arial"/>
          <w:sz w:val="20"/>
          <w:szCs w:val="20"/>
          <w:lang w:val="id-ID"/>
        </w:rPr>
        <w:t xml:space="preserve">  </w:t>
      </w:r>
      <w:r w:rsidRPr="000B66C2">
        <w:rPr>
          <w:rFonts w:ascii="Arial" w:hAnsi="Arial" w:cs="Arial"/>
          <w:sz w:val="20"/>
          <w:szCs w:val="20"/>
        </w:rPr>
        <w:t xml:space="preserve">(2011). Blood bacterial Wilt Disease of Banana: The Distribution of Pathogen in Infected Plant, Symptoms, and Potentiality of Diseased Tissues as Source of Infective Inoculums. </w:t>
      </w:r>
      <w:r w:rsidRPr="000B66C2">
        <w:rPr>
          <w:rFonts w:ascii="Arial" w:hAnsi="Arial" w:cs="Arial"/>
          <w:i/>
          <w:sz w:val="20"/>
          <w:szCs w:val="20"/>
        </w:rPr>
        <w:t>Nusantara Bioscience</w:t>
      </w:r>
      <w:r w:rsidRPr="000B66C2">
        <w:rPr>
          <w:rFonts w:ascii="Arial" w:hAnsi="Arial" w:cs="Arial"/>
          <w:sz w:val="20"/>
          <w:szCs w:val="20"/>
          <w:lang w:val="id-ID"/>
        </w:rPr>
        <w:t xml:space="preserve">, </w:t>
      </w:r>
      <w:r w:rsidRPr="000B66C2">
        <w:rPr>
          <w:rFonts w:ascii="Arial" w:hAnsi="Arial" w:cs="Arial"/>
          <w:sz w:val="20"/>
          <w:szCs w:val="20"/>
        </w:rPr>
        <w:t>3</w:t>
      </w:r>
      <w:r w:rsidRPr="000B66C2">
        <w:rPr>
          <w:rFonts w:ascii="Arial" w:hAnsi="Arial" w:cs="Arial"/>
          <w:sz w:val="20"/>
          <w:szCs w:val="20"/>
          <w:lang w:val="id-ID"/>
        </w:rPr>
        <w:t xml:space="preserve">, </w:t>
      </w:r>
      <w:r w:rsidRPr="000B66C2">
        <w:rPr>
          <w:rFonts w:ascii="Arial" w:hAnsi="Arial" w:cs="Arial"/>
          <w:sz w:val="20"/>
          <w:szCs w:val="20"/>
        </w:rPr>
        <w:t>112-117</w:t>
      </w:r>
      <w:r w:rsidRPr="000B66C2">
        <w:rPr>
          <w:rFonts w:ascii="Arial" w:hAnsi="Arial" w:cs="Arial"/>
          <w:sz w:val="20"/>
          <w:szCs w:val="20"/>
          <w:lang w:val="id-ID"/>
        </w:rPr>
        <w:t xml:space="preserve">. </w:t>
      </w:r>
      <w:r w:rsidRPr="000B66C2">
        <w:rPr>
          <w:rFonts w:ascii="Arial" w:eastAsia="Times New Roman" w:hAnsi="Arial" w:cs="Arial"/>
          <w:sz w:val="20"/>
          <w:szCs w:val="20"/>
          <w:lang w:eastAsia="id-ID"/>
        </w:rPr>
        <w:t>http://</w:t>
      </w:r>
      <w:r w:rsidRPr="000B66C2">
        <w:rPr>
          <w:rFonts w:ascii="Arial" w:hAnsi="Arial" w:cs="Arial"/>
          <w:sz w:val="20"/>
          <w:szCs w:val="20"/>
        </w:rPr>
        <w:t>doi.org/</w:t>
      </w:r>
      <w:r w:rsidRPr="000B66C2">
        <w:rPr>
          <w:rFonts w:ascii="Arial" w:hAnsi="Arial" w:cs="Arial"/>
          <w:sz w:val="20"/>
          <w:szCs w:val="20"/>
          <w:lang w:val="id-ID"/>
        </w:rPr>
        <w:t>10.13057/nusbiosci/n0030302</w:t>
      </w:r>
      <w:r w:rsidRPr="000B66C2">
        <w:rPr>
          <w:rFonts w:ascii="Arial" w:hAnsi="Arial" w:cs="Arial"/>
          <w:sz w:val="20"/>
          <w:szCs w:val="20"/>
        </w:rPr>
        <w:t>.</w:t>
      </w:r>
      <w:r w:rsidRPr="000B66C2">
        <w:rPr>
          <w:rFonts w:ascii="Arial" w:hAnsi="Arial" w:cs="Arial"/>
          <w:sz w:val="20"/>
          <w:szCs w:val="20"/>
          <w:lang w:val="id-ID"/>
        </w:rPr>
        <w:t xml:space="preserve"> </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hAnsi="Arial" w:cs="Arial"/>
          <w:bCs/>
          <w:sz w:val="20"/>
          <w:szCs w:val="20"/>
        </w:rPr>
        <w:t>Kepczynski, J. &amp; Van Staden</w:t>
      </w:r>
      <w:proofErr w:type="gramStart"/>
      <w:r w:rsidRPr="000B66C2">
        <w:rPr>
          <w:rFonts w:ascii="Arial" w:hAnsi="Arial" w:cs="Arial"/>
          <w:bCs/>
          <w:sz w:val="20"/>
          <w:szCs w:val="20"/>
        </w:rPr>
        <w:t>,J</w:t>
      </w:r>
      <w:proofErr w:type="gramEnd"/>
      <w:r w:rsidRPr="000B66C2">
        <w:rPr>
          <w:rFonts w:ascii="Arial" w:hAnsi="Arial" w:cs="Arial"/>
          <w:bCs/>
          <w:sz w:val="20"/>
          <w:szCs w:val="20"/>
        </w:rPr>
        <w:t xml:space="preserve">. (2012).  </w:t>
      </w:r>
      <w:proofErr w:type="gramStart"/>
      <w:r w:rsidRPr="000B66C2">
        <w:rPr>
          <w:rFonts w:ascii="Arial" w:hAnsi="Arial" w:cs="Arial"/>
          <w:bCs/>
          <w:sz w:val="20"/>
          <w:szCs w:val="20"/>
        </w:rPr>
        <w:t xml:space="preserve">Interaction of karrikinolide and ethylen in controlling germination of dormant </w:t>
      </w:r>
      <w:r w:rsidRPr="000B66C2">
        <w:rPr>
          <w:rFonts w:ascii="Arial" w:hAnsi="Arial" w:cs="Arial"/>
          <w:bCs/>
          <w:i/>
          <w:sz w:val="20"/>
          <w:szCs w:val="20"/>
        </w:rPr>
        <w:t>Avea fatua</w:t>
      </w:r>
      <w:r w:rsidRPr="000B66C2">
        <w:rPr>
          <w:rFonts w:ascii="Arial" w:hAnsi="Arial" w:cs="Arial"/>
          <w:bCs/>
          <w:sz w:val="20"/>
          <w:szCs w:val="20"/>
        </w:rPr>
        <w:t xml:space="preserve"> L. Caryopsis.</w:t>
      </w:r>
      <w:proofErr w:type="gramEnd"/>
      <w:r w:rsidRPr="000B66C2">
        <w:rPr>
          <w:rFonts w:ascii="Arial" w:hAnsi="Arial" w:cs="Arial"/>
          <w:bCs/>
          <w:sz w:val="20"/>
          <w:szCs w:val="20"/>
        </w:rPr>
        <w:t xml:space="preserve">  </w:t>
      </w:r>
      <w:proofErr w:type="gramStart"/>
      <w:r w:rsidRPr="000B66C2">
        <w:rPr>
          <w:rFonts w:ascii="Arial" w:hAnsi="Arial" w:cs="Arial"/>
          <w:bCs/>
          <w:i/>
          <w:sz w:val="20"/>
          <w:szCs w:val="20"/>
        </w:rPr>
        <w:t>Plant Growth Regul</w:t>
      </w:r>
      <w:r w:rsidRPr="000B66C2">
        <w:rPr>
          <w:rFonts w:ascii="Arial" w:hAnsi="Arial" w:cs="Arial"/>
          <w:bCs/>
          <w:sz w:val="20"/>
          <w:szCs w:val="20"/>
        </w:rPr>
        <w:t>, 67,185-190.</w:t>
      </w:r>
      <w:proofErr w:type="gramEnd"/>
      <w:r w:rsidR="006376AB" w:rsidRPr="000B66C2">
        <w:rPr>
          <w:rFonts w:ascii="Arial" w:hAnsi="Arial" w:cs="Arial"/>
          <w:bCs/>
          <w:sz w:val="20"/>
          <w:szCs w:val="20"/>
        </w:rPr>
        <w:t xml:space="preserve">  </w:t>
      </w:r>
      <w:r w:rsidR="006376AB" w:rsidRPr="000B66C2">
        <w:rPr>
          <w:rFonts w:ascii="Arial" w:hAnsi="Arial" w:cs="Arial"/>
          <w:sz w:val="20"/>
          <w:szCs w:val="20"/>
          <w:lang w:eastAsia="id-ID"/>
        </w:rPr>
        <w:t>http://</w:t>
      </w:r>
      <w:r w:rsidR="006376AB" w:rsidRPr="000B66C2">
        <w:rPr>
          <w:rFonts w:ascii="Arial" w:hAnsi="Arial" w:cs="Arial"/>
          <w:sz w:val="20"/>
          <w:szCs w:val="20"/>
        </w:rPr>
        <w:t>doi.org/</w:t>
      </w:r>
      <w:r w:rsidR="006376AB" w:rsidRPr="000B66C2">
        <w:rPr>
          <w:rFonts w:ascii="Arial" w:hAnsi="Arial" w:cs="Arial"/>
          <w:spacing w:val="4"/>
          <w:sz w:val="20"/>
          <w:szCs w:val="20"/>
          <w:shd w:val="clear" w:color="auto" w:fill="FCFCFC"/>
        </w:rPr>
        <w:t>10.1007/s10725-012-9675-5</w:t>
      </w:r>
    </w:p>
    <w:p w:rsidR="00633225" w:rsidRPr="000B66C2" w:rsidRDefault="00366DEF" w:rsidP="00633225">
      <w:pPr>
        <w:shd w:val="clear" w:color="auto" w:fill="FFFFFF"/>
        <w:spacing w:after="120" w:line="360" w:lineRule="auto"/>
        <w:ind w:firstLine="0"/>
        <w:textAlignment w:val="top"/>
        <w:rPr>
          <w:rFonts w:ascii="Arial" w:hAnsi="Arial" w:cs="Arial"/>
          <w:sz w:val="20"/>
          <w:szCs w:val="20"/>
        </w:rPr>
      </w:pPr>
      <w:hyperlink r:id="rId34" w:history="1">
        <w:r w:rsidR="00633225" w:rsidRPr="000B66C2">
          <w:rPr>
            <w:rStyle w:val="Hyperlink"/>
            <w:rFonts w:ascii="Arial" w:hAnsi="Arial" w:cs="Arial"/>
            <w:color w:val="auto"/>
            <w:sz w:val="20"/>
            <w:szCs w:val="20"/>
            <w:u w:val="none"/>
            <w:shd w:val="clear" w:color="auto" w:fill="FFFFFF"/>
          </w:rPr>
          <w:t>Khan</w:t>
        </w:r>
      </w:hyperlink>
      <w:r w:rsidR="00633225" w:rsidRPr="000B66C2">
        <w:rPr>
          <w:rFonts w:ascii="Arial" w:hAnsi="Arial" w:cs="Arial"/>
          <w:sz w:val="20"/>
          <w:szCs w:val="20"/>
          <w:lang w:val="id-ID"/>
        </w:rPr>
        <w:t>, R.I.M.,</w:t>
      </w:r>
      <w:r w:rsidR="00633225" w:rsidRPr="000B66C2">
        <w:rPr>
          <w:rStyle w:val="apple-converted-space"/>
          <w:rFonts w:ascii="Arial" w:hAnsi="Arial" w:cs="Arial"/>
          <w:sz w:val="20"/>
          <w:szCs w:val="20"/>
          <w:shd w:val="clear" w:color="auto" w:fill="FFFFFF"/>
        </w:rPr>
        <w:t> </w:t>
      </w:r>
      <w:hyperlink r:id="rId35" w:history="1">
        <w:r w:rsidR="00633225" w:rsidRPr="000B66C2">
          <w:rPr>
            <w:rStyle w:val="Hyperlink"/>
            <w:rFonts w:ascii="Arial" w:hAnsi="Arial" w:cs="Arial"/>
            <w:color w:val="auto"/>
            <w:sz w:val="20"/>
            <w:szCs w:val="20"/>
            <w:u w:val="none"/>
            <w:shd w:val="clear" w:color="auto" w:fill="FFFFFF"/>
          </w:rPr>
          <w:t>Fatma</w:t>
        </w:r>
      </w:hyperlink>
      <w:r w:rsidR="00633225" w:rsidRPr="000B66C2">
        <w:rPr>
          <w:rFonts w:ascii="Arial" w:hAnsi="Arial" w:cs="Arial"/>
          <w:sz w:val="20"/>
          <w:szCs w:val="20"/>
          <w:lang w:val="id-ID"/>
        </w:rPr>
        <w:t>,</w:t>
      </w:r>
      <w:r w:rsidR="00633225" w:rsidRPr="000B66C2">
        <w:rPr>
          <w:rFonts w:ascii="Arial" w:hAnsi="Arial" w:cs="Arial"/>
          <w:sz w:val="20"/>
          <w:szCs w:val="20"/>
          <w:shd w:val="clear" w:color="auto" w:fill="FFFFFF"/>
          <w:lang w:val="id-ID"/>
        </w:rPr>
        <w:t xml:space="preserve"> M.,</w:t>
      </w:r>
      <w:r w:rsidR="00633225" w:rsidRPr="000B66C2">
        <w:rPr>
          <w:rStyle w:val="apple-converted-space"/>
          <w:rFonts w:ascii="Arial" w:hAnsi="Arial" w:cs="Arial"/>
          <w:sz w:val="20"/>
          <w:szCs w:val="20"/>
          <w:shd w:val="clear" w:color="auto" w:fill="FFFFFF"/>
        </w:rPr>
        <w:t> </w:t>
      </w:r>
      <w:hyperlink r:id="rId36" w:history="1">
        <w:r w:rsidR="00633225" w:rsidRPr="000B66C2">
          <w:rPr>
            <w:rStyle w:val="Hyperlink"/>
            <w:rFonts w:ascii="Arial" w:hAnsi="Arial" w:cs="Arial"/>
            <w:color w:val="auto"/>
            <w:sz w:val="20"/>
            <w:szCs w:val="20"/>
            <w:u w:val="none"/>
            <w:shd w:val="clear" w:color="auto" w:fill="FFFFFF"/>
          </w:rPr>
          <w:t>Per</w:t>
        </w:r>
      </w:hyperlink>
      <w:r w:rsidR="00633225" w:rsidRPr="000B66C2">
        <w:rPr>
          <w:rFonts w:ascii="Arial" w:hAnsi="Arial" w:cs="Arial"/>
          <w:sz w:val="20"/>
          <w:szCs w:val="20"/>
          <w:shd w:val="clear" w:color="auto" w:fill="FFFFFF"/>
        </w:rPr>
        <w:t>,</w:t>
      </w:r>
      <w:r w:rsidR="00633225" w:rsidRPr="000B66C2">
        <w:rPr>
          <w:rFonts w:ascii="Arial" w:hAnsi="Arial" w:cs="Arial"/>
          <w:sz w:val="20"/>
          <w:szCs w:val="20"/>
          <w:shd w:val="clear" w:color="auto" w:fill="FFFFFF"/>
          <w:lang w:val="id-ID"/>
        </w:rPr>
        <w:t>S.T.,</w:t>
      </w:r>
      <w:r w:rsidR="00633225" w:rsidRPr="000B66C2">
        <w:rPr>
          <w:rStyle w:val="apple-converted-space"/>
          <w:rFonts w:ascii="Arial" w:hAnsi="Arial" w:cs="Arial"/>
          <w:sz w:val="20"/>
          <w:szCs w:val="20"/>
          <w:shd w:val="clear" w:color="auto" w:fill="FFFFFF"/>
        </w:rPr>
        <w:t> </w:t>
      </w:r>
      <w:hyperlink r:id="rId37" w:history="1">
        <w:r w:rsidR="00633225" w:rsidRPr="000B66C2">
          <w:rPr>
            <w:rStyle w:val="Hyperlink"/>
            <w:rFonts w:ascii="Arial" w:hAnsi="Arial" w:cs="Arial"/>
            <w:color w:val="auto"/>
            <w:sz w:val="20"/>
            <w:szCs w:val="20"/>
            <w:u w:val="none"/>
            <w:shd w:val="clear" w:color="auto" w:fill="FFFFFF"/>
          </w:rPr>
          <w:t>Anjum</w:t>
        </w:r>
      </w:hyperlink>
      <w:r w:rsidR="00633225" w:rsidRPr="000B66C2">
        <w:rPr>
          <w:rFonts w:ascii="Arial" w:hAnsi="Arial" w:cs="Arial"/>
          <w:sz w:val="20"/>
          <w:szCs w:val="20"/>
          <w:shd w:val="clear" w:color="auto" w:fill="FFFFFF"/>
        </w:rPr>
        <w:t>,</w:t>
      </w:r>
      <w:r w:rsidR="00633225" w:rsidRPr="000B66C2">
        <w:rPr>
          <w:rFonts w:ascii="Arial" w:hAnsi="Arial" w:cs="Arial"/>
          <w:sz w:val="20"/>
          <w:szCs w:val="20"/>
          <w:shd w:val="clear" w:color="auto" w:fill="FFFFFF"/>
          <w:lang w:val="id-ID"/>
        </w:rPr>
        <w:t xml:space="preserve"> A. N. &amp; </w:t>
      </w:r>
      <w:hyperlink r:id="rId38" w:history="1">
        <w:r w:rsidR="00633225" w:rsidRPr="000B66C2">
          <w:rPr>
            <w:rStyle w:val="Hyperlink"/>
            <w:rFonts w:ascii="Arial" w:hAnsi="Arial" w:cs="Arial"/>
            <w:color w:val="auto"/>
            <w:sz w:val="20"/>
            <w:szCs w:val="20"/>
            <w:u w:val="none"/>
            <w:shd w:val="clear" w:color="auto" w:fill="FFFFFF"/>
          </w:rPr>
          <w:t>Khan</w:t>
        </w:r>
      </w:hyperlink>
      <w:r w:rsidR="00633225" w:rsidRPr="000B66C2">
        <w:rPr>
          <w:rFonts w:ascii="Arial" w:hAnsi="Arial" w:cs="Arial"/>
          <w:sz w:val="20"/>
          <w:szCs w:val="20"/>
          <w:shd w:val="clear" w:color="auto" w:fill="FFFFFF"/>
          <w:lang w:val="id-ID"/>
        </w:rPr>
        <w:t xml:space="preserve">, A.N.  (2015).  </w:t>
      </w:r>
      <w:r w:rsidR="00633225" w:rsidRPr="000B66C2">
        <w:rPr>
          <w:rFonts w:ascii="Arial" w:hAnsi="Arial" w:cs="Arial"/>
          <w:sz w:val="20"/>
          <w:szCs w:val="20"/>
        </w:rPr>
        <w:t xml:space="preserve">Salicylic acid-induced abiotic stress tolerance and underlying mechanisms in plants.  </w:t>
      </w:r>
      <w:hyperlink r:id="rId39" w:history="1">
        <w:r w:rsidR="00633225" w:rsidRPr="000B66C2">
          <w:rPr>
            <w:rStyle w:val="Hyperlink"/>
            <w:rFonts w:ascii="Arial" w:hAnsi="Arial" w:cs="Arial"/>
            <w:i/>
            <w:color w:val="auto"/>
            <w:sz w:val="20"/>
            <w:szCs w:val="20"/>
            <w:u w:val="none"/>
            <w:shd w:val="clear" w:color="auto" w:fill="FFFFFF"/>
          </w:rPr>
          <w:t>Front Plant Sci</w:t>
        </w:r>
      </w:hyperlink>
      <w:r w:rsidR="00633225" w:rsidRPr="000B66C2">
        <w:rPr>
          <w:rFonts w:ascii="Arial" w:hAnsi="Arial" w:cs="Arial"/>
          <w:sz w:val="20"/>
          <w:szCs w:val="20"/>
          <w:shd w:val="clear" w:color="auto" w:fill="FFFFFF"/>
        </w:rPr>
        <w:t>, 6, 462.</w:t>
      </w:r>
      <w:r w:rsidR="00633225" w:rsidRPr="000B66C2">
        <w:rPr>
          <w:rFonts w:ascii="Arial" w:hAnsi="Arial" w:cs="Arial"/>
          <w:sz w:val="20"/>
          <w:szCs w:val="20"/>
          <w:shd w:val="clear" w:color="auto" w:fill="FFFFFF"/>
          <w:lang w:val="id-ID"/>
        </w:rPr>
        <w:t xml:space="preserve">  </w:t>
      </w:r>
      <w:hyperlink r:id="rId40" w:history="1">
        <w:r w:rsidR="00633225" w:rsidRPr="000B66C2">
          <w:rPr>
            <w:rStyle w:val="Hyperlink"/>
            <w:rFonts w:ascii="Arial" w:eastAsia="Times New Roman" w:hAnsi="Arial" w:cs="Arial"/>
            <w:color w:val="auto"/>
            <w:sz w:val="20"/>
            <w:szCs w:val="20"/>
            <w:u w:val="none"/>
            <w:lang w:eastAsia="id-ID"/>
          </w:rPr>
          <w:t>http://</w:t>
        </w:r>
        <w:r w:rsidR="00633225" w:rsidRPr="000B66C2">
          <w:rPr>
            <w:rStyle w:val="Hyperlink"/>
            <w:rFonts w:ascii="Arial" w:hAnsi="Arial" w:cs="Arial"/>
            <w:color w:val="auto"/>
            <w:sz w:val="20"/>
            <w:szCs w:val="20"/>
            <w:u w:val="none"/>
          </w:rPr>
          <w:t>doi.org</w:t>
        </w:r>
        <w:r w:rsidR="00633225" w:rsidRPr="000B66C2">
          <w:rPr>
            <w:rStyle w:val="Hyperlink"/>
            <w:rFonts w:ascii="Arial" w:hAnsi="Arial" w:cs="Arial"/>
            <w:color w:val="auto"/>
            <w:sz w:val="20"/>
            <w:szCs w:val="20"/>
            <w:u w:val="none"/>
            <w:shd w:val="clear" w:color="auto" w:fill="FFFFFF"/>
          </w:rPr>
          <w:t>/10.3389/fpls.2015.00462</w:t>
        </w:r>
      </w:hyperlink>
      <w:r w:rsidR="00633225" w:rsidRPr="000B66C2">
        <w:rPr>
          <w:rFonts w:ascii="Arial" w:eastAsia="Times New Roman" w:hAnsi="Arial" w:cs="Arial"/>
          <w:sz w:val="20"/>
          <w:szCs w:val="20"/>
          <w:lang w:eastAsia="id-ID"/>
        </w:rPr>
        <w:t>.</w:t>
      </w:r>
    </w:p>
    <w:p w:rsidR="00633225" w:rsidRPr="000B66C2" w:rsidRDefault="00366DEF" w:rsidP="00633225">
      <w:pPr>
        <w:shd w:val="clear" w:color="auto" w:fill="FFFFFF"/>
        <w:spacing w:after="120" w:line="360" w:lineRule="auto"/>
        <w:ind w:firstLine="0"/>
        <w:textAlignment w:val="top"/>
        <w:rPr>
          <w:rFonts w:ascii="Arial" w:hAnsi="Arial" w:cs="Arial"/>
          <w:sz w:val="20"/>
          <w:szCs w:val="20"/>
        </w:rPr>
      </w:pPr>
      <w:hyperlink r:id="rId41" w:history="1">
        <w:proofErr w:type="gramStart"/>
        <w:r w:rsidR="00633225" w:rsidRPr="000B66C2">
          <w:rPr>
            <w:rStyle w:val="Hyperlink"/>
            <w:rFonts w:ascii="Arial" w:hAnsi="Arial" w:cs="Arial"/>
            <w:color w:val="auto"/>
            <w:sz w:val="20"/>
            <w:szCs w:val="20"/>
            <w:u w:val="none"/>
          </w:rPr>
          <w:t>Miedes</w:t>
        </w:r>
      </w:hyperlink>
      <w:r w:rsidR="00633225" w:rsidRPr="000B66C2">
        <w:rPr>
          <w:rFonts w:ascii="Arial" w:hAnsi="Arial" w:cs="Arial"/>
          <w:sz w:val="20"/>
          <w:szCs w:val="20"/>
          <w:lang w:val="id-ID"/>
        </w:rPr>
        <w:t>, E.</w:t>
      </w:r>
      <w:r w:rsidR="00633225" w:rsidRPr="000B66C2">
        <w:rPr>
          <w:rFonts w:ascii="Arial" w:hAnsi="Arial" w:cs="Arial"/>
          <w:sz w:val="20"/>
          <w:szCs w:val="20"/>
        </w:rPr>
        <w:t>,</w:t>
      </w:r>
      <w:r w:rsidR="00633225" w:rsidRPr="000B66C2">
        <w:rPr>
          <w:rStyle w:val="apple-converted-space"/>
          <w:rFonts w:ascii="Arial" w:hAnsi="Arial" w:cs="Arial"/>
          <w:sz w:val="20"/>
          <w:szCs w:val="20"/>
        </w:rPr>
        <w:t> </w:t>
      </w:r>
      <w:hyperlink r:id="rId42" w:history="1">
        <w:r w:rsidR="00633225" w:rsidRPr="000B66C2">
          <w:rPr>
            <w:rStyle w:val="Hyperlink"/>
            <w:rFonts w:ascii="Arial" w:hAnsi="Arial" w:cs="Arial"/>
            <w:color w:val="auto"/>
            <w:sz w:val="20"/>
            <w:szCs w:val="20"/>
            <w:u w:val="none"/>
          </w:rPr>
          <w:t>Vanholme</w:t>
        </w:r>
      </w:hyperlink>
      <w:r w:rsidR="00633225" w:rsidRPr="000B66C2">
        <w:rPr>
          <w:rFonts w:ascii="Arial" w:hAnsi="Arial" w:cs="Arial"/>
          <w:sz w:val="20"/>
          <w:szCs w:val="20"/>
        </w:rPr>
        <w:t>,</w:t>
      </w:r>
      <w:r w:rsidR="00633225" w:rsidRPr="000B66C2">
        <w:rPr>
          <w:rFonts w:ascii="Arial" w:hAnsi="Arial" w:cs="Arial"/>
          <w:sz w:val="20"/>
          <w:szCs w:val="20"/>
          <w:lang w:val="id-ID"/>
        </w:rPr>
        <w:t xml:space="preserve"> R.,</w:t>
      </w:r>
      <w:r w:rsidR="00633225" w:rsidRPr="000B66C2">
        <w:rPr>
          <w:rFonts w:ascii="Arial" w:hAnsi="Arial" w:cs="Arial"/>
          <w:sz w:val="20"/>
          <w:szCs w:val="20"/>
        </w:rPr>
        <w:t xml:space="preserve"> </w:t>
      </w:r>
      <w:hyperlink r:id="rId43" w:history="1">
        <w:r w:rsidR="00633225" w:rsidRPr="000B66C2">
          <w:rPr>
            <w:rStyle w:val="Hyperlink"/>
            <w:rFonts w:ascii="Arial" w:hAnsi="Arial" w:cs="Arial"/>
            <w:color w:val="auto"/>
            <w:sz w:val="20"/>
            <w:szCs w:val="20"/>
            <w:u w:val="none"/>
          </w:rPr>
          <w:t>Boerjan</w:t>
        </w:r>
      </w:hyperlink>
      <w:r w:rsidR="00633225" w:rsidRPr="000B66C2">
        <w:rPr>
          <w:rFonts w:ascii="Arial" w:hAnsi="Arial" w:cs="Arial"/>
          <w:sz w:val="20"/>
          <w:szCs w:val="20"/>
        </w:rPr>
        <w:t>,</w:t>
      </w:r>
      <w:r w:rsidR="00633225" w:rsidRPr="000B66C2">
        <w:rPr>
          <w:rFonts w:ascii="Arial" w:hAnsi="Arial" w:cs="Arial"/>
          <w:sz w:val="20"/>
          <w:szCs w:val="20"/>
          <w:lang w:val="id-ID"/>
        </w:rPr>
        <w:t xml:space="preserve"> W.</w:t>
      </w:r>
      <w:r w:rsidR="00633225" w:rsidRPr="000B66C2">
        <w:rPr>
          <w:rFonts w:ascii="Arial" w:hAnsi="Arial" w:cs="Arial"/>
          <w:sz w:val="20"/>
          <w:szCs w:val="20"/>
        </w:rPr>
        <w:t xml:space="preserve"> </w:t>
      </w:r>
      <w:r w:rsidR="00633225" w:rsidRPr="000B66C2">
        <w:rPr>
          <w:rFonts w:ascii="Arial" w:hAnsi="Arial" w:cs="Arial"/>
          <w:sz w:val="20"/>
          <w:szCs w:val="20"/>
          <w:lang w:val="id-ID"/>
        </w:rPr>
        <w:t>&amp;</w:t>
      </w:r>
      <w:r w:rsidR="00633225" w:rsidRPr="000B66C2">
        <w:rPr>
          <w:rStyle w:val="apple-converted-space"/>
          <w:rFonts w:ascii="Arial" w:hAnsi="Arial" w:cs="Arial"/>
          <w:sz w:val="20"/>
          <w:szCs w:val="20"/>
        </w:rPr>
        <w:t> </w:t>
      </w:r>
      <w:hyperlink r:id="rId44" w:history="1">
        <w:r w:rsidR="00633225" w:rsidRPr="000B66C2">
          <w:rPr>
            <w:rStyle w:val="Hyperlink"/>
            <w:rFonts w:ascii="Arial" w:hAnsi="Arial" w:cs="Arial"/>
            <w:color w:val="auto"/>
            <w:sz w:val="20"/>
            <w:szCs w:val="20"/>
            <w:u w:val="none"/>
          </w:rPr>
          <w:t>Molina</w:t>
        </w:r>
      </w:hyperlink>
      <w:r w:rsidR="00633225" w:rsidRPr="000B66C2">
        <w:rPr>
          <w:rFonts w:ascii="Arial" w:hAnsi="Arial" w:cs="Arial"/>
          <w:sz w:val="20"/>
          <w:szCs w:val="20"/>
          <w:lang w:val="id-ID"/>
        </w:rPr>
        <w:t>, A.</w:t>
      </w:r>
      <w:proofErr w:type="gramEnd"/>
      <w:r w:rsidR="00633225" w:rsidRPr="000B66C2">
        <w:rPr>
          <w:rFonts w:ascii="Arial" w:hAnsi="Arial" w:cs="Arial"/>
          <w:sz w:val="20"/>
          <w:szCs w:val="20"/>
          <w:lang w:val="id-ID"/>
        </w:rPr>
        <w:t xml:space="preserve">  (2014).  </w:t>
      </w:r>
      <w:proofErr w:type="gramStart"/>
      <w:r w:rsidR="00633225" w:rsidRPr="000B66C2">
        <w:rPr>
          <w:rFonts w:ascii="Arial" w:hAnsi="Arial" w:cs="Arial"/>
          <w:sz w:val="20"/>
          <w:szCs w:val="20"/>
        </w:rPr>
        <w:t>The role of the secondary cell wall in plant resistance to pathogens.</w:t>
      </w:r>
      <w:proofErr w:type="gramEnd"/>
      <w:r w:rsidR="00633225" w:rsidRPr="000B66C2">
        <w:rPr>
          <w:rFonts w:ascii="Arial" w:hAnsi="Arial" w:cs="Arial"/>
          <w:sz w:val="20"/>
          <w:szCs w:val="20"/>
        </w:rPr>
        <w:t xml:space="preserve">  </w:t>
      </w:r>
      <w:r w:rsidR="00633225" w:rsidRPr="000B66C2">
        <w:rPr>
          <w:rStyle w:val="cit"/>
          <w:rFonts w:ascii="Arial" w:hAnsi="Arial" w:cs="Arial"/>
          <w:i/>
          <w:sz w:val="20"/>
          <w:szCs w:val="20"/>
        </w:rPr>
        <w:t>Front Plant Sci</w:t>
      </w:r>
      <w:r w:rsidR="00633225" w:rsidRPr="000B66C2">
        <w:rPr>
          <w:rStyle w:val="cit"/>
          <w:rFonts w:ascii="Arial" w:hAnsi="Arial" w:cs="Arial"/>
          <w:i/>
          <w:sz w:val="20"/>
          <w:szCs w:val="20"/>
          <w:lang w:val="id-ID"/>
        </w:rPr>
        <w:t>,</w:t>
      </w:r>
      <w:r w:rsidR="00633225" w:rsidRPr="000B66C2">
        <w:rPr>
          <w:rStyle w:val="cit"/>
          <w:rFonts w:ascii="Arial" w:hAnsi="Arial" w:cs="Arial"/>
          <w:sz w:val="20"/>
          <w:szCs w:val="20"/>
          <w:lang w:val="id-ID"/>
        </w:rPr>
        <w:t xml:space="preserve"> </w:t>
      </w:r>
      <w:r w:rsidR="00633225" w:rsidRPr="000B66C2">
        <w:rPr>
          <w:rStyle w:val="cit"/>
          <w:rFonts w:ascii="Arial" w:hAnsi="Arial" w:cs="Arial"/>
          <w:sz w:val="20"/>
          <w:szCs w:val="20"/>
        </w:rPr>
        <w:t>5, 358.</w:t>
      </w:r>
      <w:r w:rsidR="00633225" w:rsidRPr="000B66C2">
        <w:rPr>
          <w:rStyle w:val="cit"/>
          <w:rFonts w:ascii="Arial" w:hAnsi="Arial" w:cs="Arial"/>
          <w:sz w:val="20"/>
          <w:szCs w:val="20"/>
          <w:lang w:val="id-ID"/>
        </w:rPr>
        <w:t xml:space="preserve">  </w:t>
      </w:r>
      <w:hyperlink r:id="rId45" w:history="1">
        <w:r w:rsidR="00633225" w:rsidRPr="000B66C2">
          <w:rPr>
            <w:rStyle w:val="Hyperlink"/>
            <w:rFonts w:ascii="Arial" w:eastAsia="Times New Roman" w:hAnsi="Arial" w:cs="Arial"/>
            <w:color w:val="auto"/>
            <w:sz w:val="20"/>
            <w:szCs w:val="20"/>
            <w:u w:val="none"/>
            <w:lang w:eastAsia="id-ID"/>
          </w:rPr>
          <w:t>http://</w:t>
        </w:r>
        <w:r w:rsidR="00633225" w:rsidRPr="000B66C2">
          <w:rPr>
            <w:rStyle w:val="Hyperlink"/>
            <w:rFonts w:ascii="Arial" w:hAnsi="Arial" w:cs="Arial"/>
            <w:color w:val="auto"/>
            <w:sz w:val="20"/>
            <w:szCs w:val="20"/>
            <w:u w:val="none"/>
          </w:rPr>
          <w:t>doi.org</w:t>
        </w:r>
        <w:r w:rsidR="00633225" w:rsidRPr="000B66C2">
          <w:rPr>
            <w:rStyle w:val="Hyperlink"/>
            <w:rFonts w:ascii="Arial" w:hAnsi="Arial" w:cs="Arial"/>
            <w:color w:val="auto"/>
            <w:sz w:val="20"/>
            <w:szCs w:val="20"/>
            <w:u w:val="none"/>
            <w:shd w:val="clear" w:color="auto" w:fill="FFFFFF"/>
          </w:rPr>
          <w:t>/10.3389/fpls.2014.00358</w:t>
        </w:r>
      </w:hyperlink>
      <w:r w:rsidR="00633225" w:rsidRPr="000B66C2">
        <w:rPr>
          <w:rFonts w:ascii="Arial" w:eastAsia="Times New Roman" w:hAnsi="Arial" w:cs="Arial"/>
          <w:sz w:val="20"/>
          <w:szCs w:val="20"/>
          <w:lang w:eastAsia="id-ID"/>
        </w:rPr>
        <w:t>.</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hAnsi="Arial" w:cs="Arial"/>
          <w:sz w:val="20"/>
          <w:szCs w:val="20"/>
          <w:lang w:val="id-ID"/>
        </w:rPr>
        <w:lastRenderedPageBreak/>
        <w:t xml:space="preserve">Mugiastuti, E. &amp; Manan, A.  (2009).  Pemanfaatan asap cair untuk mengendalikan </w:t>
      </w:r>
      <w:r w:rsidRPr="000B66C2">
        <w:rPr>
          <w:rFonts w:ascii="Arial" w:hAnsi="Arial" w:cs="Arial"/>
          <w:i/>
          <w:sz w:val="20"/>
          <w:szCs w:val="20"/>
          <w:lang w:val="id-ID"/>
        </w:rPr>
        <w:t xml:space="preserve">Fusarium oxysporum </w:t>
      </w:r>
      <w:r w:rsidRPr="000B66C2">
        <w:rPr>
          <w:rFonts w:ascii="Arial" w:hAnsi="Arial" w:cs="Arial"/>
          <w:sz w:val="20"/>
          <w:szCs w:val="20"/>
          <w:lang w:val="id-ID"/>
        </w:rPr>
        <w:t xml:space="preserve">dan </w:t>
      </w:r>
      <w:r w:rsidRPr="000B66C2">
        <w:rPr>
          <w:rFonts w:ascii="Arial" w:hAnsi="Arial" w:cs="Arial"/>
          <w:i/>
          <w:sz w:val="20"/>
          <w:szCs w:val="20"/>
          <w:lang w:val="id-ID"/>
        </w:rPr>
        <w:t>Meloidogyne</w:t>
      </w:r>
      <w:r w:rsidRPr="000B66C2">
        <w:rPr>
          <w:rFonts w:ascii="Arial" w:hAnsi="Arial" w:cs="Arial"/>
          <w:sz w:val="20"/>
          <w:szCs w:val="20"/>
          <w:lang w:val="id-ID"/>
        </w:rPr>
        <w:t xml:space="preserve"> spp.  </w:t>
      </w:r>
      <w:r w:rsidRPr="000B66C2">
        <w:rPr>
          <w:rFonts w:ascii="Arial" w:eastAsiaTheme="minorHAnsi" w:hAnsi="Arial" w:cs="Arial"/>
          <w:i/>
          <w:sz w:val="20"/>
          <w:szCs w:val="20"/>
          <w:lang w:val="id-ID" w:eastAsia="en-US"/>
        </w:rPr>
        <w:t>Jurnal Pembangunan Pedesaan,</w:t>
      </w:r>
      <w:r w:rsidRPr="000B66C2">
        <w:rPr>
          <w:rFonts w:ascii="Arial" w:eastAsiaTheme="minorHAnsi" w:hAnsi="Arial" w:cs="Arial"/>
          <w:sz w:val="20"/>
          <w:szCs w:val="20"/>
          <w:lang w:val="id-ID" w:eastAsia="en-US"/>
        </w:rPr>
        <w:t xml:space="preserve"> 9 (1), 43-49</w:t>
      </w:r>
      <w:r w:rsidRPr="000B66C2">
        <w:rPr>
          <w:rFonts w:ascii="Arial" w:eastAsiaTheme="minorHAnsi" w:hAnsi="Arial" w:cs="Arial"/>
          <w:sz w:val="20"/>
          <w:szCs w:val="20"/>
          <w:lang w:eastAsia="en-US"/>
        </w:rPr>
        <w:t>.</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proofErr w:type="gramStart"/>
      <w:r w:rsidRPr="000B66C2">
        <w:rPr>
          <w:rFonts w:ascii="Arial" w:hAnsi="Arial" w:cs="Arial"/>
          <w:sz w:val="20"/>
          <w:szCs w:val="20"/>
        </w:rPr>
        <w:t>Nelson</w:t>
      </w:r>
      <w:r w:rsidRPr="000B66C2">
        <w:rPr>
          <w:rFonts w:ascii="Arial" w:hAnsi="Arial" w:cs="Arial"/>
          <w:sz w:val="20"/>
          <w:szCs w:val="20"/>
          <w:lang w:val="id-ID"/>
        </w:rPr>
        <w:t>,</w:t>
      </w:r>
      <w:r w:rsidRPr="000B66C2">
        <w:rPr>
          <w:rFonts w:ascii="Arial" w:hAnsi="Arial" w:cs="Arial"/>
          <w:sz w:val="20"/>
          <w:szCs w:val="20"/>
        </w:rPr>
        <w:t xml:space="preserve"> D</w:t>
      </w:r>
      <w:r w:rsidRPr="000B66C2">
        <w:rPr>
          <w:rFonts w:ascii="Arial" w:hAnsi="Arial" w:cs="Arial"/>
          <w:sz w:val="20"/>
          <w:szCs w:val="20"/>
          <w:lang w:val="id-ID"/>
        </w:rPr>
        <w:t>.</w:t>
      </w:r>
      <w:r w:rsidRPr="000B66C2">
        <w:rPr>
          <w:rFonts w:ascii="Arial" w:hAnsi="Arial" w:cs="Arial"/>
          <w:sz w:val="20"/>
          <w:szCs w:val="20"/>
        </w:rPr>
        <w:t>C</w:t>
      </w:r>
      <w:r w:rsidRPr="000B66C2">
        <w:rPr>
          <w:rFonts w:ascii="Arial" w:hAnsi="Arial" w:cs="Arial"/>
          <w:sz w:val="20"/>
          <w:szCs w:val="20"/>
          <w:lang w:val="id-ID"/>
        </w:rPr>
        <w:t>.</w:t>
      </w:r>
      <w:r w:rsidRPr="000B66C2">
        <w:rPr>
          <w:rFonts w:ascii="Arial" w:hAnsi="Arial" w:cs="Arial"/>
          <w:sz w:val="20"/>
          <w:szCs w:val="20"/>
        </w:rPr>
        <w:t>, Flematti</w:t>
      </w:r>
      <w:r w:rsidRPr="000B66C2">
        <w:rPr>
          <w:rFonts w:ascii="Arial" w:hAnsi="Arial" w:cs="Arial"/>
          <w:sz w:val="20"/>
          <w:szCs w:val="20"/>
          <w:lang w:val="id-ID"/>
        </w:rPr>
        <w:t>,</w:t>
      </w:r>
      <w:r w:rsidRPr="000B66C2">
        <w:rPr>
          <w:rFonts w:ascii="Arial" w:hAnsi="Arial" w:cs="Arial"/>
          <w:sz w:val="20"/>
          <w:szCs w:val="20"/>
        </w:rPr>
        <w:t xml:space="preserve"> G</w:t>
      </w:r>
      <w:r w:rsidRPr="000B66C2">
        <w:rPr>
          <w:rFonts w:ascii="Arial" w:hAnsi="Arial" w:cs="Arial"/>
          <w:sz w:val="20"/>
          <w:szCs w:val="20"/>
          <w:lang w:val="id-ID"/>
        </w:rPr>
        <w:t>.</w:t>
      </w:r>
      <w:r w:rsidRPr="000B66C2">
        <w:rPr>
          <w:rFonts w:ascii="Arial" w:hAnsi="Arial" w:cs="Arial"/>
          <w:sz w:val="20"/>
          <w:szCs w:val="20"/>
        </w:rPr>
        <w:t>R</w:t>
      </w:r>
      <w:r w:rsidRPr="000B66C2">
        <w:rPr>
          <w:rFonts w:ascii="Arial" w:hAnsi="Arial" w:cs="Arial"/>
          <w:sz w:val="20"/>
          <w:szCs w:val="20"/>
          <w:lang w:val="id-ID"/>
        </w:rPr>
        <w:t>.</w:t>
      </w:r>
      <w:r w:rsidRPr="000B66C2">
        <w:rPr>
          <w:rFonts w:ascii="Arial" w:hAnsi="Arial" w:cs="Arial"/>
          <w:sz w:val="20"/>
          <w:szCs w:val="20"/>
        </w:rPr>
        <w:t>, Ghisalberti</w:t>
      </w:r>
      <w:r w:rsidRPr="000B66C2">
        <w:rPr>
          <w:rFonts w:ascii="Arial" w:hAnsi="Arial" w:cs="Arial"/>
          <w:sz w:val="20"/>
          <w:szCs w:val="20"/>
          <w:lang w:val="id-ID"/>
        </w:rPr>
        <w:t>,</w:t>
      </w:r>
      <w:r w:rsidRPr="000B66C2">
        <w:rPr>
          <w:rFonts w:ascii="Arial" w:hAnsi="Arial" w:cs="Arial"/>
          <w:sz w:val="20"/>
          <w:szCs w:val="20"/>
        </w:rPr>
        <w:t xml:space="preserve"> E</w:t>
      </w:r>
      <w:r w:rsidRPr="000B66C2">
        <w:rPr>
          <w:rFonts w:ascii="Arial" w:hAnsi="Arial" w:cs="Arial"/>
          <w:sz w:val="20"/>
          <w:szCs w:val="20"/>
          <w:lang w:val="id-ID"/>
        </w:rPr>
        <w:t>.</w:t>
      </w:r>
      <w:r w:rsidRPr="000B66C2">
        <w:rPr>
          <w:rFonts w:ascii="Arial" w:hAnsi="Arial" w:cs="Arial"/>
          <w:sz w:val="20"/>
          <w:szCs w:val="20"/>
        </w:rPr>
        <w:t>L</w:t>
      </w:r>
      <w:r w:rsidRPr="000B66C2">
        <w:rPr>
          <w:rFonts w:ascii="Arial" w:hAnsi="Arial" w:cs="Arial"/>
          <w:sz w:val="20"/>
          <w:szCs w:val="20"/>
          <w:lang w:val="id-ID"/>
        </w:rPr>
        <w:t>.</w:t>
      </w:r>
      <w:r w:rsidRPr="000B66C2">
        <w:rPr>
          <w:rFonts w:ascii="Arial" w:hAnsi="Arial" w:cs="Arial"/>
          <w:sz w:val="20"/>
          <w:szCs w:val="20"/>
        </w:rPr>
        <w:t>, Dixon</w:t>
      </w:r>
      <w:r w:rsidRPr="000B66C2">
        <w:rPr>
          <w:rFonts w:ascii="Arial" w:hAnsi="Arial" w:cs="Arial"/>
          <w:sz w:val="20"/>
          <w:szCs w:val="20"/>
          <w:lang w:val="id-ID"/>
        </w:rPr>
        <w:t>,</w:t>
      </w:r>
      <w:r w:rsidRPr="000B66C2">
        <w:rPr>
          <w:rFonts w:ascii="Arial" w:hAnsi="Arial" w:cs="Arial"/>
          <w:sz w:val="20"/>
          <w:szCs w:val="20"/>
        </w:rPr>
        <w:t xml:space="preserve"> K</w:t>
      </w:r>
      <w:r w:rsidRPr="000B66C2">
        <w:rPr>
          <w:rFonts w:ascii="Arial" w:hAnsi="Arial" w:cs="Arial"/>
          <w:sz w:val="20"/>
          <w:szCs w:val="20"/>
          <w:lang w:val="id-ID"/>
        </w:rPr>
        <w:t>.</w:t>
      </w:r>
      <w:r w:rsidRPr="000B66C2">
        <w:rPr>
          <w:rFonts w:ascii="Arial" w:hAnsi="Arial" w:cs="Arial"/>
          <w:sz w:val="20"/>
          <w:szCs w:val="20"/>
        </w:rPr>
        <w:t>W</w:t>
      </w:r>
      <w:r w:rsidRPr="000B66C2">
        <w:rPr>
          <w:rFonts w:ascii="Arial" w:hAnsi="Arial" w:cs="Arial"/>
          <w:sz w:val="20"/>
          <w:szCs w:val="20"/>
          <w:lang w:val="id-ID"/>
        </w:rPr>
        <w:t>. &amp;</w:t>
      </w:r>
      <w:r w:rsidRPr="000B66C2">
        <w:rPr>
          <w:rFonts w:ascii="Arial" w:hAnsi="Arial" w:cs="Arial"/>
          <w:sz w:val="20"/>
          <w:szCs w:val="20"/>
        </w:rPr>
        <w:t xml:space="preserve"> Smith</w:t>
      </w:r>
      <w:r w:rsidRPr="000B66C2">
        <w:rPr>
          <w:rFonts w:ascii="Arial" w:hAnsi="Arial" w:cs="Arial"/>
          <w:sz w:val="20"/>
          <w:szCs w:val="20"/>
          <w:lang w:val="id-ID"/>
        </w:rPr>
        <w:t>,</w:t>
      </w:r>
      <w:r w:rsidRPr="000B66C2">
        <w:rPr>
          <w:rFonts w:ascii="Arial" w:hAnsi="Arial" w:cs="Arial"/>
          <w:sz w:val="20"/>
          <w:szCs w:val="20"/>
        </w:rPr>
        <w:t xml:space="preserve"> S</w:t>
      </w:r>
      <w:r w:rsidRPr="000B66C2">
        <w:rPr>
          <w:rFonts w:ascii="Arial" w:hAnsi="Arial" w:cs="Arial"/>
          <w:sz w:val="20"/>
          <w:szCs w:val="20"/>
          <w:lang w:val="id-ID"/>
        </w:rPr>
        <w:t>.</w:t>
      </w:r>
      <w:r w:rsidRPr="000B66C2">
        <w:rPr>
          <w:rFonts w:ascii="Arial" w:hAnsi="Arial" w:cs="Arial"/>
          <w:sz w:val="20"/>
          <w:szCs w:val="20"/>
        </w:rPr>
        <w:t>M. (2012)</w:t>
      </w:r>
      <w:r w:rsidRPr="000B66C2">
        <w:rPr>
          <w:rStyle w:val="apple-converted-space"/>
          <w:rFonts w:ascii="Arial" w:hAnsi="Arial" w:cs="Arial"/>
          <w:sz w:val="20"/>
          <w:szCs w:val="20"/>
          <w:lang w:val="id-ID"/>
        </w:rPr>
        <w:t>.</w:t>
      </w:r>
      <w:proofErr w:type="gramEnd"/>
      <w:r w:rsidRPr="000B66C2">
        <w:rPr>
          <w:rStyle w:val="apple-converted-space"/>
          <w:rFonts w:ascii="Arial" w:hAnsi="Arial" w:cs="Arial"/>
          <w:sz w:val="20"/>
          <w:szCs w:val="20"/>
          <w:lang w:val="id-ID"/>
        </w:rPr>
        <w:t xml:space="preserve">  </w:t>
      </w:r>
      <w:hyperlink r:id="rId46" w:history="1">
        <w:r w:rsidRPr="000B66C2">
          <w:rPr>
            <w:rStyle w:val="Hyperlink"/>
            <w:rFonts w:ascii="Arial" w:hAnsi="Arial" w:cs="Arial"/>
            <w:color w:val="auto"/>
            <w:sz w:val="20"/>
            <w:szCs w:val="20"/>
            <w:u w:val="none"/>
          </w:rPr>
          <w:t>Regulation of seed germination and seedling growth by chemical signals from burning vegetation.</w:t>
        </w:r>
      </w:hyperlink>
      <w:r w:rsidRPr="000B66C2">
        <w:rPr>
          <w:rFonts w:ascii="Arial" w:hAnsi="Arial" w:cs="Arial"/>
          <w:sz w:val="20"/>
          <w:szCs w:val="20"/>
          <w:lang w:val="id-ID"/>
        </w:rPr>
        <w:t xml:space="preserve">  </w:t>
      </w:r>
      <w:r w:rsidRPr="000B66C2">
        <w:rPr>
          <w:rFonts w:ascii="Arial" w:hAnsi="Arial" w:cs="Arial"/>
          <w:i/>
          <w:sz w:val="20"/>
          <w:szCs w:val="20"/>
        </w:rPr>
        <w:t>Annu Rev Plant Biol</w:t>
      </w:r>
      <w:r w:rsidRPr="000B66C2">
        <w:rPr>
          <w:rFonts w:ascii="Arial" w:hAnsi="Arial" w:cs="Arial"/>
          <w:i/>
          <w:sz w:val="20"/>
          <w:szCs w:val="20"/>
          <w:lang w:val="id-ID"/>
        </w:rPr>
        <w:t>,</w:t>
      </w:r>
      <w:r w:rsidRPr="000B66C2">
        <w:rPr>
          <w:rFonts w:ascii="Arial" w:hAnsi="Arial" w:cs="Arial"/>
          <w:sz w:val="20"/>
          <w:szCs w:val="20"/>
          <w:lang w:val="id-ID"/>
        </w:rPr>
        <w:t xml:space="preserve"> </w:t>
      </w:r>
      <w:r w:rsidRPr="000B66C2">
        <w:rPr>
          <w:rFonts w:ascii="Arial" w:hAnsi="Arial" w:cs="Arial"/>
          <w:sz w:val="20"/>
          <w:szCs w:val="20"/>
        </w:rPr>
        <w:t>63</w:t>
      </w:r>
      <w:r w:rsidRPr="000B66C2">
        <w:rPr>
          <w:rFonts w:ascii="Arial" w:hAnsi="Arial" w:cs="Arial"/>
          <w:sz w:val="20"/>
          <w:szCs w:val="20"/>
          <w:lang w:val="id-ID"/>
        </w:rPr>
        <w:t xml:space="preserve">, </w:t>
      </w:r>
      <w:r w:rsidRPr="000B66C2">
        <w:rPr>
          <w:rFonts w:ascii="Arial" w:hAnsi="Arial" w:cs="Arial"/>
          <w:sz w:val="20"/>
          <w:szCs w:val="20"/>
        </w:rPr>
        <w:t>107-130</w:t>
      </w:r>
      <w:r w:rsidRPr="000B66C2">
        <w:rPr>
          <w:rFonts w:ascii="Arial" w:hAnsi="Arial" w:cs="Arial"/>
          <w:sz w:val="20"/>
          <w:szCs w:val="20"/>
          <w:lang w:val="id-ID"/>
        </w:rPr>
        <w:t xml:space="preserve">.  </w:t>
      </w:r>
      <w:hyperlink r:id="rId47" w:history="1">
        <w:r w:rsidRPr="000B66C2">
          <w:rPr>
            <w:rStyle w:val="Hyperlink"/>
            <w:rFonts w:ascii="Arial" w:eastAsia="Times New Roman" w:hAnsi="Arial" w:cs="Arial"/>
            <w:color w:val="auto"/>
            <w:sz w:val="20"/>
            <w:szCs w:val="20"/>
            <w:u w:val="none"/>
            <w:lang w:eastAsia="id-ID"/>
          </w:rPr>
          <w:t>http://</w:t>
        </w:r>
        <w:r w:rsidRPr="000B66C2">
          <w:rPr>
            <w:rStyle w:val="Hyperlink"/>
            <w:rFonts w:ascii="Arial" w:hAnsi="Arial" w:cs="Arial"/>
            <w:color w:val="auto"/>
            <w:sz w:val="20"/>
            <w:szCs w:val="20"/>
            <w:u w:val="none"/>
          </w:rPr>
          <w:t>doi.org</w:t>
        </w:r>
        <w:r w:rsidRPr="000B66C2">
          <w:rPr>
            <w:rStyle w:val="Hyperlink"/>
            <w:rFonts w:ascii="Arial" w:hAnsi="Arial" w:cs="Arial"/>
            <w:color w:val="auto"/>
            <w:sz w:val="20"/>
            <w:szCs w:val="20"/>
            <w:u w:val="none"/>
            <w:shd w:val="clear" w:color="auto" w:fill="FFFFFF"/>
          </w:rPr>
          <w:t>/10.1146/annurev-arplant-042811-105545</w:t>
        </w:r>
      </w:hyperlink>
      <w:r w:rsidRPr="000B66C2">
        <w:rPr>
          <w:rFonts w:ascii="Arial" w:eastAsia="Times New Roman" w:hAnsi="Arial" w:cs="Arial"/>
          <w:sz w:val="20"/>
          <w:szCs w:val="20"/>
          <w:lang w:eastAsia="id-ID"/>
        </w:rPr>
        <w:t>.</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proofErr w:type="gramStart"/>
      <w:r w:rsidRPr="000B66C2">
        <w:rPr>
          <w:rFonts w:ascii="Arial" w:hAnsi="Arial" w:cs="Arial"/>
          <w:sz w:val="20"/>
          <w:szCs w:val="20"/>
        </w:rPr>
        <w:t>Paasonen, M., Hannukkala, A., Ramo, S., Haapala, H.</w:t>
      </w:r>
      <w:r w:rsidRPr="000B66C2">
        <w:rPr>
          <w:rFonts w:ascii="Arial" w:hAnsi="Arial" w:cs="Arial"/>
          <w:sz w:val="20"/>
          <w:szCs w:val="20"/>
          <w:lang w:val="id-ID"/>
        </w:rPr>
        <w:t xml:space="preserve"> &amp; </w:t>
      </w:r>
      <w:r w:rsidRPr="000B66C2">
        <w:rPr>
          <w:rFonts w:ascii="Arial" w:hAnsi="Arial" w:cs="Arial"/>
          <w:sz w:val="20"/>
          <w:szCs w:val="20"/>
        </w:rPr>
        <w:t xml:space="preserve">Hietaniemi, V. </w:t>
      </w:r>
      <w:r w:rsidRPr="000B66C2">
        <w:rPr>
          <w:rFonts w:ascii="Arial" w:hAnsi="Arial" w:cs="Arial"/>
          <w:sz w:val="20"/>
          <w:szCs w:val="20"/>
          <w:lang w:val="id-ID"/>
        </w:rPr>
        <w:t>(</w:t>
      </w:r>
      <w:r w:rsidRPr="000B66C2">
        <w:rPr>
          <w:rFonts w:ascii="Arial" w:hAnsi="Arial" w:cs="Arial"/>
          <w:sz w:val="20"/>
          <w:szCs w:val="20"/>
        </w:rPr>
        <w:t>2003</w:t>
      </w:r>
      <w:r w:rsidRPr="000B66C2">
        <w:rPr>
          <w:rFonts w:ascii="Arial" w:hAnsi="Arial" w:cs="Arial"/>
          <w:sz w:val="20"/>
          <w:szCs w:val="20"/>
          <w:lang w:val="id-ID"/>
        </w:rPr>
        <w:t>)</w:t>
      </w:r>
      <w:r w:rsidRPr="000B66C2">
        <w:rPr>
          <w:rFonts w:ascii="Arial" w:hAnsi="Arial" w:cs="Arial"/>
          <w:sz w:val="20"/>
          <w:szCs w:val="20"/>
        </w:rPr>
        <w:t>.</w:t>
      </w:r>
      <w:proofErr w:type="gramEnd"/>
      <w:r w:rsidRPr="000B66C2">
        <w:rPr>
          <w:rFonts w:ascii="Arial" w:hAnsi="Arial" w:cs="Arial"/>
          <w:sz w:val="20"/>
          <w:szCs w:val="20"/>
        </w:rPr>
        <w:t xml:space="preserve"> </w:t>
      </w:r>
      <w:proofErr w:type="gramStart"/>
      <w:r w:rsidRPr="000B66C2">
        <w:rPr>
          <w:rFonts w:ascii="Arial" w:hAnsi="Arial" w:cs="Arial"/>
          <w:i/>
          <w:sz w:val="20"/>
          <w:szCs w:val="20"/>
        </w:rPr>
        <w:t>Smoke-a novel application of a traditional means to improve grain quality</w:t>
      </w:r>
      <w:r w:rsidRPr="000B66C2">
        <w:rPr>
          <w:rFonts w:ascii="Arial" w:hAnsi="Arial" w:cs="Arial"/>
          <w:sz w:val="20"/>
          <w:szCs w:val="20"/>
        </w:rPr>
        <w:t>.</w:t>
      </w:r>
      <w:proofErr w:type="gramEnd"/>
      <w:r w:rsidRPr="000B66C2">
        <w:rPr>
          <w:rFonts w:ascii="Arial" w:hAnsi="Arial" w:cs="Arial"/>
          <w:sz w:val="20"/>
          <w:szCs w:val="20"/>
        </w:rPr>
        <w:t xml:space="preserve"> In: Nordic Association of Agricultural Scientists 22nd Congress, Turku, Finland.</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hAnsi="Arial" w:cs="Arial"/>
          <w:sz w:val="20"/>
          <w:szCs w:val="20"/>
          <w:lang w:val="id-ID"/>
        </w:rPr>
        <w:t xml:space="preserve">Payamara, J.  (2011). </w:t>
      </w:r>
      <w:proofErr w:type="gramStart"/>
      <w:r w:rsidRPr="000B66C2">
        <w:rPr>
          <w:rFonts w:ascii="Arial" w:hAnsi="Arial" w:cs="Arial"/>
          <w:sz w:val="20"/>
          <w:szCs w:val="20"/>
        </w:rPr>
        <w:t>Usage of Wood Vinegar as New Organic Substance</w:t>
      </w:r>
      <w:r w:rsidRPr="000B66C2">
        <w:rPr>
          <w:rFonts w:ascii="Arial" w:hAnsi="Arial" w:cs="Arial"/>
          <w:sz w:val="20"/>
          <w:szCs w:val="20"/>
          <w:lang w:val="id-ID"/>
        </w:rPr>
        <w:t>.</w:t>
      </w:r>
      <w:proofErr w:type="gramEnd"/>
      <w:r w:rsidRPr="000B66C2">
        <w:rPr>
          <w:rFonts w:ascii="Arial" w:hAnsi="Arial" w:cs="Arial"/>
          <w:sz w:val="20"/>
          <w:szCs w:val="20"/>
          <w:lang w:val="id-ID"/>
        </w:rPr>
        <w:t xml:space="preserve">  </w:t>
      </w:r>
      <w:r w:rsidRPr="000B66C2">
        <w:rPr>
          <w:rFonts w:ascii="Arial" w:hAnsi="Arial" w:cs="Arial"/>
          <w:i/>
          <w:sz w:val="20"/>
          <w:szCs w:val="20"/>
        </w:rPr>
        <w:t xml:space="preserve">International Journal of ChemTech Research </w:t>
      </w:r>
      <w:proofErr w:type="gramStart"/>
      <w:r w:rsidRPr="000B66C2">
        <w:rPr>
          <w:rFonts w:ascii="Arial" w:hAnsi="Arial" w:cs="Arial"/>
          <w:i/>
          <w:sz w:val="20"/>
          <w:szCs w:val="20"/>
        </w:rPr>
        <w:t>CODEN(</w:t>
      </w:r>
      <w:proofErr w:type="gramEnd"/>
      <w:r w:rsidRPr="000B66C2">
        <w:rPr>
          <w:rFonts w:ascii="Arial" w:hAnsi="Arial" w:cs="Arial"/>
          <w:i/>
          <w:sz w:val="20"/>
          <w:szCs w:val="20"/>
        </w:rPr>
        <w:t xml:space="preserve"> USA): IJCRGG</w:t>
      </w:r>
      <w:r w:rsidRPr="000B66C2">
        <w:rPr>
          <w:rFonts w:ascii="Arial" w:hAnsi="Arial" w:cs="Arial"/>
          <w:sz w:val="20"/>
          <w:szCs w:val="20"/>
          <w:lang w:val="id-ID"/>
        </w:rPr>
        <w:t xml:space="preserve">, 3(3), </w:t>
      </w:r>
      <w:r w:rsidRPr="000B66C2">
        <w:rPr>
          <w:rFonts w:ascii="Arial" w:hAnsi="Arial" w:cs="Arial"/>
          <w:sz w:val="20"/>
          <w:szCs w:val="20"/>
        </w:rPr>
        <w:t>1658-1662</w:t>
      </w:r>
      <w:r w:rsidRPr="000B66C2">
        <w:rPr>
          <w:rFonts w:ascii="Arial" w:hAnsi="Arial" w:cs="Arial"/>
          <w:sz w:val="20"/>
          <w:szCs w:val="20"/>
          <w:lang w:val="id-ID"/>
        </w:rPr>
        <w:t>.</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hAnsi="Arial" w:cs="Arial"/>
          <w:sz w:val="20"/>
          <w:szCs w:val="20"/>
        </w:rPr>
        <w:t>Remenant, B., de Cambiaire, J.C., Cellier, G.</w:t>
      </w:r>
      <w:proofErr w:type="gramStart"/>
      <w:r w:rsidRPr="000B66C2">
        <w:rPr>
          <w:rFonts w:ascii="Arial" w:hAnsi="Arial" w:cs="Arial"/>
          <w:sz w:val="20"/>
          <w:szCs w:val="20"/>
        </w:rPr>
        <w:t>,  Jacobs</w:t>
      </w:r>
      <w:proofErr w:type="gramEnd"/>
      <w:r w:rsidRPr="000B66C2">
        <w:rPr>
          <w:rFonts w:ascii="Arial" w:hAnsi="Arial" w:cs="Arial"/>
          <w:sz w:val="20"/>
          <w:szCs w:val="20"/>
        </w:rPr>
        <w:t xml:space="preserve">, J.M., Mangenot, S.,  Barbe, V., Lajus, A., Vallenet, D., Medigue,  C., Fegan, M., Allen, C. &amp;  Prior,  P. (2011). </w:t>
      </w:r>
      <w:r w:rsidRPr="000B66C2">
        <w:rPr>
          <w:rFonts w:ascii="Arial" w:hAnsi="Arial" w:cs="Arial"/>
          <w:i/>
          <w:sz w:val="20"/>
          <w:szCs w:val="20"/>
        </w:rPr>
        <w:t>Ralstonia syzygii</w:t>
      </w:r>
      <w:r w:rsidRPr="000B66C2">
        <w:rPr>
          <w:rFonts w:ascii="Arial" w:hAnsi="Arial" w:cs="Arial"/>
          <w:sz w:val="20"/>
          <w:szCs w:val="20"/>
        </w:rPr>
        <w:t xml:space="preserve">, the </w:t>
      </w:r>
      <w:r w:rsidRPr="000B66C2">
        <w:rPr>
          <w:rFonts w:ascii="Arial" w:hAnsi="Arial" w:cs="Arial"/>
          <w:i/>
          <w:sz w:val="20"/>
          <w:szCs w:val="20"/>
        </w:rPr>
        <w:t>Blood Disease Bacterium</w:t>
      </w:r>
      <w:r w:rsidRPr="000B66C2">
        <w:rPr>
          <w:rFonts w:ascii="Arial" w:hAnsi="Arial" w:cs="Arial"/>
          <w:sz w:val="20"/>
          <w:szCs w:val="20"/>
        </w:rPr>
        <w:t xml:space="preserve"> and some Asian </w:t>
      </w:r>
      <w:r w:rsidRPr="000B66C2">
        <w:rPr>
          <w:rFonts w:ascii="Arial" w:hAnsi="Arial" w:cs="Arial"/>
          <w:i/>
          <w:sz w:val="20"/>
          <w:szCs w:val="20"/>
        </w:rPr>
        <w:t>R. solanacearum</w:t>
      </w:r>
      <w:r w:rsidRPr="000B66C2">
        <w:rPr>
          <w:rFonts w:ascii="Arial" w:hAnsi="Arial" w:cs="Arial"/>
          <w:sz w:val="20"/>
          <w:szCs w:val="20"/>
        </w:rPr>
        <w:t xml:space="preserve"> strains form a single genomic species despite divergent lifestyles. </w:t>
      </w:r>
      <w:r w:rsidRPr="000B66C2">
        <w:rPr>
          <w:rFonts w:ascii="Arial" w:hAnsi="Arial" w:cs="Arial"/>
          <w:i/>
          <w:sz w:val="20"/>
          <w:szCs w:val="20"/>
        </w:rPr>
        <w:t>PLoS ONE</w:t>
      </w:r>
      <w:r w:rsidRPr="000B66C2">
        <w:rPr>
          <w:rFonts w:ascii="Arial" w:hAnsi="Arial" w:cs="Arial"/>
          <w:sz w:val="20"/>
          <w:szCs w:val="20"/>
        </w:rPr>
        <w:t xml:space="preserve">, 6, 1–10.  </w:t>
      </w:r>
      <w:hyperlink r:id="rId48" w:history="1">
        <w:proofErr w:type="gramStart"/>
        <w:r w:rsidRPr="000B66C2">
          <w:rPr>
            <w:rStyle w:val="Hyperlink"/>
            <w:rFonts w:ascii="Arial" w:hAnsi="Arial" w:cs="Arial"/>
            <w:color w:val="auto"/>
            <w:sz w:val="20"/>
            <w:szCs w:val="20"/>
            <w:u w:val="none"/>
          </w:rPr>
          <w:t>http://doi.org</w:t>
        </w:r>
      </w:hyperlink>
      <w:r w:rsidRPr="000B66C2">
        <w:rPr>
          <w:rStyle w:val="Hyperlink"/>
          <w:rFonts w:ascii="Arial" w:hAnsi="Arial" w:cs="Arial"/>
          <w:color w:val="auto"/>
          <w:sz w:val="20"/>
          <w:szCs w:val="20"/>
          <w:u w:val="none"/>
        </w:rPr>
        <w:t>/</w:t>
      </w:r>
      <w:hyperlink r:id="rId49" w:tgtFrame="pmc_ext" w:history="1">
        <w:r w:rsidRPr="000B66C2">
          <w:rPr>
            <w:rStyle w:val="Hyperlink"/>
            <w:rFonts w:ascii="Arial" w:hAnsi="Arial" w:cs="Arial"/>
            <w:color w:val="auto"/>
            <w:sz w:val="20"/>
            <w:szCs w:val="20"/>
            <w:u w:val="none"/>
            <w:shd w:val="clear" w:color="auto" w:fill="FFFFFF"/>
          </w:rPr>
          <w:t>10.1371/journal.pone.0024356</w:t>
        </w:r>
      </w:hyperlink>
      <w:r w:rsidRPr="000B66C2">
        <w:rPr>
          <w:rFonts w:ascii="Arial" w:hAnsi="Arial" w:cs="Arial"/>
          <w:sz w:val="20"/>
          <w:szCs w:val="20"/>
        </w:rPr>
        <w:t>.</w:t>
      </w:r>
      <w:proofErr w:type="gramEnd"/>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proofErr w:type="gramStart"/>
      <w:r w:rsidRPr="000B66C2">
        <w:rPr>
          <w:rFonts w:ascii="Arial" w:hAnsi="Arial" w:cs="Arial"/>
          <w:sz w:val="20"/>
          <w:szCs w:val="20"/>
        </w:rPr>
        <w:t>Rudrappa, T. &amp; Bais, H.P. (2008).</w:t>
      </w:r>
      <w:proofErr w:type="gramEnd"/>
      <w:r w:rsidRPr="000B66C2">
        <w:rPr>
          <w:rFonts w:ascii="Arial" w:hAnsi="Arial" w:cs="Arial"/>
          <w:sz w:val="20"/>
          <w:szCs w:val="20"/>
        </w:rPr>
        <w:t xml:space="preserve">  Curcumin a know phenolic from </w:t>
      </w:r>
      <w:r w:rsidRPr="000B66C2">
        <w:rPr>
          <w:rFonts w:ascii="Arial" w:hAnsi="Arial" w:cs="Arial"/>
          <w:i/>
          <w:sz w:val="20"/>
          <w:szCs w:val="20"/>
        </w:rPr>
        <w:t>Curcuma longa</w:t>
      </w:r>
      <w:r w:rsidRPr="000B66C2">
        <w:rPr>
          <w:rFonts w:ascii="Arial" w:hAnsi="Arial" w:cs="Arial"/>
          <w:sz w:val="20"/>
          <w:szCs w:val="20"/>
        </w:rPr>
        <w:t xml:space="preserve">, attenuates the virulence of </w:t>
      </w:r>
      <w:r w:rsidRPr="000B66C2">
        <w:rPr>
          <w:rFonts w:ascii="Arial" w:hAnsi="Arial" w:cs="Arial"/>
          <w:i/>
          <w:sz w:val="20"/>
          <w:szCs w:val="20"/>
        </w:rPr>
        <w:t>Pseudomonas aeruginosa</w:t>
      </w:r>
      <w:r w:rsidRPr="000B66C2">
        <w:rPr>
          <w:rFonts w:ascii="Arial" w:hAnsi="Arial" w:cs="Arial"/>
          <w:sz w:val="20"/>
          <w:szCs w:val="20"/>
        </w:rPr>
        <w:t xml:space="preserve"> PAO1 in whole plant and animal pathogenicity models.  </w:t>
      </w:r>
      <w:r w:rsidRPr="000B66C2">
        <w:rPr>
          <w:rFonts w:ascii="Arial" w:hAnsi="Arial" w:cs="Arial"/>
          <w:i/>
          <w:sz w:val="20"/>
          <w:szCs w:val="20"/>
        </w:rPr>
        <w:t>J. Agric Food Chem</w:t>
      </w:r>
      <w:r w:rsidRPr="000B66C2">
        <w:rPr>
          <w:rFonts w:ascii="Arial" w:hAnsi="Arial" w:cs="Arial"/>
          <w:sz w:val="20"/>
          <w:szCs w:val="20"/>
        </w:rPr>
        <w:t>, 56(6), 1955-1962</w:t>
      </w:r>
      <w:r w:rsidR="006376AB" w:rsidRPr="000B66C2">
        <w:rPr>
          <w:rFonts w:ascii="Arial" w:hAnsi="Arial" w:cs="Arial"/>
          <w:sz w:val="20"/>
          <w:szCs w:val="20"/>
        </w:rPr>
        <w:t xml:space="preserve">.  </w:t>
      </w:r>
      <w:hyperlink r:id="rId50" w:history="1">
        <w:r w:rsidR="006376AB" w:rsidRPr="000B66C2">
          <w:rPr>
            <w:rStyle w:val="Hyperlink"/>
            <w:rFonts w:ascii="Arial" w:hAnsi="Arial" w:cs="Arial"/>
            <w:color w:val="auto"/>
            <w:sz w:val="20"/>
            <w:szCs w:val="20"/>
            <w:u w:val="none"/>
          </w:rPr>
          <w:t>http://doi.org</w:t>
        </w:r>
      </w:hyperlink>
      <w:r w:rsidR="006376AB" w:rsidRPr="000B66C2">
        <w:rPr>
          <w:rStyle w:val="Hyperlink"/>
          <w:rFonts w:ascii="Arial" w:hAnsi="Arial" w:cs="Arial"/>
          <w:color w:val="auto"/>
          <w:sz w:val="20"/>
          <w:szCs w:val="20"/>
          <w:u w:val="none"/>
        </w:rPr>
        <w:t>/</w:t>
      </w:r>
      <w:r w:rsidR="006376AB" w:rsidRPr="000B66C2">
        <w:rPr>
          <w:rFonts w:ascii="Arial" w:hAnsi="Arial" w:cs="Arial"/>
          <w:sz w:val="20"/>
          <w:szCs w:val="20"/>
          <w:shd w:val="clear" w:color="auto" w:fill="FFFFFF"/>
        </w:rPr>
        <w:t>10.1021/jf072591j</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proofErr w:type="gramStart"/>
      <w:r w:rsidRPr="000B66C2">
        <w:rPr>
          <w:rFonts w:ascii="Arial" w:hAnsi="Arial" w:cs="Arial"/>
          <w:sz w:val="20"/>
          <w:szCs w:val="20"/>
        </w:rPr>
        <w:t>Rustam.</w:t>
      </w:r>
      <w:proofErr w:type="gramEnd"/>
      <w:r w:rsidRPr="000B66C2">
        <w:rPr>
          <w:rFonts w:ascii="Arial" w:hAnsi="Arial" w:cs="Arial"/>
          <w:sz w:val="20"/>
          <w:szCs w:val="20"/>
        </w:rPr>
        <w:t xml:space="preserve"> (2007)</w:t>
      </w:r>
      <w:proofErr w:type="gramStart"/>
      <w:r w:rsidRPr="000B66C2">
        <w:rPr>
          <w:rFonts w:ascii="Arial" w:hAnsi="Arial" w:cs="Arial"/>
          <w:sz w:val="20"/>
          <w:szCs w:val="20"/>
        </w:rPr>
        <w:t>.  Uji</w:t>
      </w:r>
      <w:proofErr w:type="gramEnd"/>
      <w:r w:rsidRPr="000B66C2">
        <w:rPr>
          <w:rFonts w:ascii="Arial" w:hAnsi="Arial" w:cs="Arial"/>
          <w:sz w:val="20"/>
          <w:szCs w:val="20"/>
        </w:rPr>
        <w:t xml:space="preserve"> metode inokulasi dan kerapatan populasi </w:t>
      </w:r>
      <w:r w:rsidRPr="000B66C2">
        <w:rPr>
          <w:rFonts w:ascii="Arial" w:hAnsi="Arial" w:cs="Arial"/>
          <w:i/>
          <w:sz w:val="20"/>
          <w:szCs w:val="20"/>
        </w:rPr>
        <w:t>Blood Disease Bacterium</w:t>
      </w:r>
      <w:r w:rsidRPr="000B66C2">
        <w:rPr>
          <w:rFonts w:ascii="Arial" w:hAnsi="Arial" w:cs="Arial"/>
          <w:sz w:val="20"/>
          <w:szCs w:val="20"/>
        </w:rPr>
        <w:t xml:space="preserve"> pada tanaman pisang.  </w:t>
      </w:r>
      <w:r w:rsidRPr="000B66C2">
        <w:rPr>
          <w:rFonts w:ascii="Arial" w:hAnsi="Arial" w:cs="Arial"/>
          <w:i/>
          <w:sz w:val="20"/>
          <w:szCs w:val="20"/>
        </w:rPr>
        <w:t>J. Hort</w:t>
      </w:r>
      <w:r w:rsidRPr="000B66C2">
        <w:rPr>
          <w:rFonts w:ascii="Arial" w:hAnsi="Arial" w:cs="Arial"/>
          <w:sz w:val="20"/>
          <w:szCs w:val="20"/>
        </w:rPr>
        <w:t>. 17(4), 387-392.</w:t>
      </w:r>
    </w:p>
    <w:p w:rsidR="00350A66" w:rsidRPr="000B66C2" w:rsidRDefault="00633225" w:rsidP="00350A66">
      <w:pPr>
        <w:shd w:val="clear" w:color="auto" w:fill="FFFFFF"/>
        <w:spacing w:after="120" w:line="360" w:lineRule="auto"/>
        <w:ind w:firstLine="0"/>
        <w:textAlignment w:val="top"/>
        <w:rPr>
          <w:rFonts w:ascii="Arial" w:hAnsi="Arial" w:cs="Arial"/>
          <w:sz w:val="20"/>
          <w:szCs w:val="20"/>
          <w:shd w:val="clear" w:color="auto" w:fill="FFFFFF"/>
        </w:rPr>
      </w:pPr>
      <w:proofErr w:type="gramStart"/>
      <w:r w:rsidRPr="000B66C2">
        <w:rPr>
          <w:rFonts w:ascii="Arial" w:hAnsi="Arial" w:cs="Arial"/>
          <w:bCs/>
          <w:sz w:val="20"/>
          <w:szCs w:val="20"/>
        </w:rPr>
        <w:t>Soldera, S., Sebastianutto, N. &amp; Bortokmenzzi, R.</w:t>
      </w:r>
      <w:proofErr w:type="gramEnd"/>
      <w:r w:rsidRPr="000B66C2">
        <w:rPr>
          <w:rFonts w:ascii="Arial" w:hAnsi="Arial" w:cs="Arial"/>
          <w:bCs/>
          <w:sz w:val="20"/>
          <w:szCs w:val="20"/>
        </w:rPr>
        <w:t xml:space="preserve">  (2008)</w:t>
      </w:r>
      <w:proofErr w:type="gramStart"/>
      <w:r w:rsidRPr="000B66C2">
        <w:rPr>
          <w:rFonts w:ascii="Arial" w:hAnsi="Arial" w:cs="Arial"/>
          <w:bCs/>
          <w:sz w:val="20"/>
          <w:szCs w:val="20"/>
        </w:rPr>
        <w:t>.  Composition</w:t>
      </w:r>
      <w:proofErr w:type="gramEnd"/>
      <w:r w:rsidRPr="000B66C2">
        <w:rPr>
          <w:rFonts w:ascii="Arial" w:hAnsi="Arial" w:cs="Arial"/>
          <w:bCs/>
          <w:sz w:val="20"/>
          <w:szCs w:val="20"/>
        </w:rPr>
        <w:t xml:space="preserve"> of phenolic coumpound and antioxidant activity of commercial aqueous smoke flavorings.  </w:t>
      </w:r>
      <w:r w:rsidRPr="000B66C2">
        <w:rPr>
          <w:rFonts w:ascii="Arial" w:hAnsi="Arial" w:cs="Arial"/>
          <w:bCs/>
          <w:i/>
          <w:sz w:val="20"/>
          <w:szCs w:val="20"/>
        </w:rPr>
        <w:t xml:space="preserve">J. Agric Food Chem, </w:t>
      </w:r>
      <w:r w:rsidRPr="000B66C2">
        <w:rPr>
          <w:rFonts w:ascii="Arial" w:hAnsi="Arial" w:cs="Arial"/>
          <w:bCs/>
          <w:sz w:val="20"/>
          <w:szCs w:val="20"/>
        </w:rPr>
        <w:t>56, 2727-2734</w:t>
      </w:r>
      <w:r w:rsidRPr="000B66C2">
        <w:rPr>
          <w:rFonts w:ascii="Arial" w:hAnsi="Arial" w:cs="Arial"/>
          <w:bCs/>
          <w:sz w:val="20"/>
          <w:szCs w:val="20"/>
          <w:lang w:val="id-ID"/>
        </w:rPr>
        <w:t xml:space="preserve">.  </w:t>
      </w:r>
      <w:hyperlink r:id="rId51" w:history="1">
        <w:r w:rsidRPr="000B66C2">
          <w:rPr>
            <w:rStyle w:val="Hyperlink"/>
            <w:rFonts w:ascii="Arial" w:hAnsi="Arial" w:cs="Arial"/>
            <w:color w:val="auto"/>
            <w:sz w:val="20"/>
            <w:szCs w:val="20"/>
            <w:u w:val="none"/>
            <w:shd w:val="clear" w:color="auto" w:fill="FFFFFF"/>
            <w:lang w:val="id-ID"/>
          </w:rPr>
          <w:t>http://doi.org</w:t>
        </w:r>
        <w:r w:rsidRPr="000B66C2">
          <w:rPr>
            <w:rStyle w:val="Hyperlink"/>
            <w:rFonts w:ascii="Arial" w:hAnsi="Arial" w:cs="Arial"/>
            <w:color w:val="auto"/>
            <w:sz w:val="20"/>
            <w:szCs w:val="20"/>
            <w:u w:val="none"/>
            <w:shd w:val="clear" w:color="auto" w:fill="FFFFFF"/>
          </w:rPr>
          <w:t>/10.1021/jf072117d</w:t>
        </w:r>
      </w:hyperlink>
      <w:r w:rsidRPr="000B66C2">
        <w:rPr>
          <w:rFonts w:ascii="Arial" w:hAnsi="Arial" w:cs="Arial"/>
          <w:sz w:val="20"/>
          <w:szCs w:val="20"/>
          <w:shd w:val="clear" w:color="auto" w:fill="FFFFFF"/>
        </w:rPr>
        <w:t>.</w:t>
      </w:r>
    </w:p>
    <w:p w:rsidR="00DB7761" w:rsidRPr="000B66C2" w:rsidRDefault="00366DEF" w:rsidP="00350A66">
      <w:pPr>
        <w:shd w:val="clear" w:color="auto" w:fill="FFFFFF"/>
        <w:spacing w:after="120" w:line="360" w:lineRule="auto"/>
        <w:ind w:firstLine="0"/>
        <w:textAlignment w:val="top"/>
        <w:rPr>
          <w:rFonts w:ascii="Arial" w:hAnsi="Arial" w:cs="Arial"/>
          <w:bCs/>
          <w:sz w:val="20"/>
          <w:szCs w:val="20"/>
        </w:rPr>
      </w:pPr>
      <w:hyperlink r:id="rId52" w:history="1">
        <w:r w:rsidR="00633225" w:rsidRPr="000B66C2">
          <w:rPr>
            <w:rStyle w:val="Hyperlink"/>
            <w:rFonts w:ascii="Arial" w:hAnsi="Arial" w:cs="Arial"/>
            <w:color w:val="auto"/>
            <w:sz w:val="20"/>
            <w:szCs w:val="20"/>
            <w:u w:val="none"/>
            <w:bdr w:val="none" w:sz="0" w:space="0" w:color="auto" w:frame="1"/>
          </w:rPr>
          <w:t>Thakur</w:t>
        </w:r>
      </w:hyperlink>
      <w:r w:rsidR="00633225" w:rsidRPr="000B66C2">
        <w:rPr>
          <w:rStyle w:val="Hyperlink"/>
          <w:rFonts w:ascii="Arial" w:hAnsi="Arial" w:cs="Arial"/>
          <w:color w:val="auto"/>
          <w:sz w:val="20"/>
          <w:szCs w:val="20"/>
          <w:bdr w:val="none" w:sz="0" w:space="0" w:color="auto" w:frame="1"/>
        </w:rPr>
        <w:t>,</w:t>
      </w:r>
      <w:r w:rsidR="00633225" w:rsidRPr="000B66C2">
        <w:rPr>
          <w:rFonts w:ascii="Arial" w:hAnsi="Arial" w:cs="Arial"/>
          <w:sz w:val="20"/>
          <w:szCs w:val="20"/>
        </w:rPr>
        <w:t xml:space="preserve"> M. &amp; </w:t>
      </w:r>
      <w:hyperlink r:id="rId53" w:history="1">
        <w:r w:rsidR="00633225" w:rsidRPr="000B66C2">
          <w:rPr>
            <w:rStyle w:val="Hyperlink"/>
            <w:rFonts w:ascii="Arial" w:hAnsi="Arial" w:cs="Arial"/>
            <w:color w:val="auto"/>
            <w:sz w:val="20"/>
            <w:szCs w:val="20"/>
            <w:u w:val="none"/>
            <w:bdr w:val="none" w:sz="0" w:space="0" w:color="auto" w:frame="1"/>
          </w:rPr>
          <w:t>Singh Sohal</w:t>
        </w:r>
      </w:hyperlink>
      <w:r w:rsidR="00633225" w:rsidRPr="000B66C2">
        <w:rPr>
          <w:rStyle w:val="Hyperlink"/>
          <w:rFonts w:ascii="Arial" w:hAnsi="Arial" w:cs="Arial"/>
          <w:color w:val="auto"/>
          <w:sz w:val="20"/>
          <w:szCs w:val="20"/>
          <w:bdr w:val="none" w:sz="0" w:space="0" w:color="auto" w:frame="1"/>
        </w:rPr>
        <w:t>,</w:t>
      </w:r>
      <w:r w:rsidR="00633225" w:rsidRPr="000B66C2">
        <w:rPr>
          <w:rFonts w:ascii="Arial" w:hAnsi="Arial" w:cs="Arial"/>
          <w:sz w:val="20"/>
          <w:szCs w:val="20"/>
        </w:rPr>
        <w:t xml:space="preserve"> B. (2013). </w:t>
      </w:r>
      <w:r w:rsidR="00633225" w:rsidRPr="000B66C2">
        <w:rPr>
          <w:rFonts w:ascii="Arial" w:hAnsi="Arial" w:cs="Arial"/>
          <w:bCs/>
          <w:sz w:val="20"/>
          <w:szCs w:val="20"/>
        </w:rPr>
        <w:t>Role of Elicitors in Inducing Resistance in Plants against Pathogen Infecti</w:t>
      </w:r>
      <w:r w:rsidR="00DB7761" w:rsidRPr="000B66C2">
        <w:rPr>
          <w:rFonts w:ascii="Arial" w:hAnsi="Arial" w:cs="Arial"/>
          <w:bCs/>
          <w:sz w:val="20"/>
          <w:szCs w:val="20"/>
        </w:rPr>
        <w:t xml:space="preserve">on: A Review. </w:t>
      </w:r>
      <w:hyperlink r:id="rId54" w:history="1">
        <w:proofErr w:type="gramStart"/>
        <w:r w:rsidR="00DB7761" w:rsidRPr="000B66C2">
          <w:rPr>
            <w:rStyle w:val="Hyperlink"/>
            <w:rFonts w:ascii="Arial" w:hAnsi="Arial" w:cs="Arial"/>
            <w:color w:val="auto"/>
            <w:sz w:val="20"/>
            <w:szCs w:val="20"/>
            <w:shd w:val="clear" w:color="auto" w:fill="FFFFFF"/>
          </w:rPr>
          <w:t>ISRN Biochem</w:t>
        </w:r>
      </w:hyperlink>
      <w:r w:rsidR="00DB7761" w:rsidRPr="000B66C2">
        <w:rPr>
          <w:rFonts w:ascii="Arial" w:hAnsi="Arial" w:cs="Arial"/>
          <w:sz w:val="20"/>
          <w:szCs w:val="20"/>
          <w:shd w:val="clear" w:color="auto" w:fill="FFFFFF"/>
        </w:rPr>
        <w:t>, 2013, 762412.</w:t>
      </w:r>
      <w:proofErr w:type="gramEnd"/>
      <w:r w:rsidR="00DB7761" w:rsidRPr="000B66C2">
        <w:rPr>
          <w:rFonts w:ascii="Arial" w:hAnsi="Arial" w:cs="Arial"/>
          <w:sz w:val="20"/>
          <w:szCs w:val="20"/>
          <w:shd w:val="clear" w:color="auto" w:fill="FFFFFF"/>
        </w:rPr>
        <w:t xml:space="preserve">  </w:t>
      </w:r>
      <w:proofErr w:type="gramStart"/>
      <w:r w:rsidR="00DB7761" w:rsidRPr="000B66C2">
        <w:rPr>
          <w:rFonts w:ascii="Arial" w:hAnsi="Arial" w:cs="Arial"/>
          <w:sz w:val="20"/>
          <w:szCs w:val="20"/>
          <w:shd w:val="clear" w:color="auto" w:fill="FFFFFF"/>
        </w:rPr>
        <w:t>doi</w:t>
      </w:r>
      <w:proofErr w:type="gramEnd"/>
      <w:r w:rsidR="00DB7761" w:rsidRPr="000B66C2">
        <w:rPr>
          <w:rFonts w:ascii="Arial" w:hAnsi="Arial" w:cs="Arial"/>
          <w:sz w:val="20"/>
          <w:szCs w:val="20"/>
          <w:shd w:val="clear" w:color="auto" w:fill="FFFFFF"/>
        </w:rPr>
        <w:t>: </w:t>
      </w:r>
      <w:r w:rsidR="00DB7761" w:rsidRPr="000B66C2">
        <w:rPr>
          <w:rStyle w:val="apple-converted-space"/>
          <w:rFonts w:ascii="Arial" w:hAnsi="Arial" w:cs="Arial"/>
          <w:sz w:val="20"/>
          <w:szCs w:val="20"/>
          <w:shd w:val="clear" w:color="auto" w:fill="FFFFFF"/>
        </w:rPr>
        <w:t> http://doi.org/</w:t>
      </w:r>
      <w:hyperlink r:id="rId55" w:tgtFrame="pmc_ext" w:history="1">
        <w:r w:rsidR="00DB7761" w:rsidRPr="000B66C2">
          <w:rPr>
            <w:rStyle w:val="Hyperlink"/>
            <w:rFonts w:ascii="Arial" w:hAnsi="Arial" w:cs="Arial"/>
            <w:color w:val="auto"/>
            <w:sz w:val="20"/>
            <w:szCs w:val="20"/>
            <w:u w:val="none"/>
            <w:shd w:val="clear" w:color="auto" w:fill="FFFFFF"/>
          </w:rPr>
          <w:t>10.1155/2013/762412</w:t>
        </w:r>
      </w:hyperlink>
    </w:p>
    <w:p w:rsidR="00633225" w:rsidRPr="000B66C2" w:rsidRDefault="00633225" w:rsidP="00350A66">
      <w:pPr>
        <w:shd w:val="clear" w:color="auto" w:fill="FFFFFF"/>
        <w:spacing w:after="120" w:line="360" w:lineRule="auto"/>
        <w:ind w:firstLine="0"/>
        <w:textAlignment w:val="top"/>
        <w:rPr>
          <w:rStyle w:val="Hyperlink"/>
          <w:rFonts w:ascii="Arial" w:hAnsi="Arial" w:cs="Arial"/>
          <w:color w:val="auto"/>
          <w:sz w:val="20"/>
          <w:szCs w:val="20"/>
          <w:u w:val="none"/>
        </w:rPr>
      </w:pPr>
      <w:proofErr w:type="gramStart"/>
      <w:r w:rsidRPr="000B66C2">
        <w:rPr>
          <w:rFonts w:ascii="Arial" w:hAnsi="Arial" w:cs="Arial"/>
          <w:sz w:val="20"/>
          <w:szCs w:val="20"/>
        </w:rPr>
        <w:t>Tripathy, C.B. &amp; Oelmuller, R.</w:t>
      </w:r>
      <w:proofErr w:type="gramEnd"/>
      <w:r w:rsidRPr="000B66C2">
        <w:rPr>
          <w:rFonts w:ascii="Arial" w:hAnsi="Arial" w:cs="Arial"/>
          <w:sz w:val="20"/>
          <w:szCs w:val="20"/>
        </w:rPr>
        <w:t xml:space="preserve">  (2012)</w:t>
      </w:r>
      <w:proofErr w:type="gramStart"/>
      <w:r w:rsidRPr="000B66C2">
        <w:rPr>
          <w:rFonts w:ascii="Arial" w:hAnsi="Arial" w:cs="Arial"/>
          <w:sz w:val="20"/>
          <w:szCs w:val="20"/>
        </w:rPr>
        <w:t>.  Reactive</w:t>
      </w:r>
      <w:proofErr w:type="gramEnd"/>
      <w:r w:rsidRPr="000B66C2">
        <w:rPr>
          <w:rFonts w:ascii="Arial" w:hAnsi="Arial" w:cs="Arial"/>
          <w:sz w:val="20"/>
          <w:szCs w:val="20"/>
        </w:rPr>
        <w:t xml:space="preserve"> oxygen species generation and signaling in plants. </w:t>
      </w:r>
      <w:r w:rsidRPr="000B66C2">
        <w:rPr>
          <w:rStyle w:val="cit"/>
          <w:rFonts w:ascii="Arial" w:hAnsi="Arial" w:cs="Arial"/>
          <w:i/>
          <w:sz w:val="20"/>
          <w:szCs w:val="20"/>
        </w:rPr>
        <w:t>Plant Signal Behav</w:t>
      </w:r>
      <w:r w:rsidRPr="000B66C2">
        <w:rPr>
          <w:rStyle w:val="cit"/>
          <w:rFonts w:ascii="Arial" w:hAnsi="Arial" w:cs="Arial"/>
          <w:sz w:val="20"/>
          <w:szCs w:val="20"/>
        </w:rPr>
        <w:t>, 7(12), 1621–1633.  http://</w:t>
      </w:r>
      <w:r w:rsidRPr="000B66C2">
        <w:rPr>
          <w:rStyle w:val="doi"/>
          <w:rFonts w:ascii="Arial" w:hAnsi="Arial" w:cs="Arial"/>
          <w:sz w:val="20"/>
          <w:szCs w:val="20"/>
        </w:rPr>
        <w:t>doi: </w:t>
      </w:r>
      <w:r w:rsidRPr="000B66C2">
        <w:rPr>
          <w:rStyle w:val="apple-converted-space"/>
          <w:rFonts w:ascii="Arial" w:hAnsi="Arial" w:cs="Arial"/>
          <w:sz w:val="20"/>
          <w:szCs w:val="20"/>
        </w:rPr>
        <w:t> </w:t>
      </w:r>
      <w:hyperlink r:id="rId56" w:tgtFrame="pmc_ext" w:history="1">
        <w:r w:rsidRPr="000B66C2">
          <w:rPr>
            <w:rStyle w:val="Hyperlink"/>
            <w:rFonts w:ascii="Arial" w:hAnsi="Arial" w:cs="Arial"/>
            <w:color w:val="auto"/>
            <w:sz w:val="20"/>
            <w:szCs w:val="20"/>
            <w:u w:val="none"/>
          </w:rPr>
          <w:t>10.4161/psb.22455</w:t>
        </w:r>
      </w:hyperlink>
    </w:p>
    <w:p w:rsidR="00633225" w:rsidRPr="000B66C2" w:rsidRDefault="00366DEF" w:rsidP="00633225">
      <w:pPr>
        <w:shd w:val="clear" w:color="auto" w:fill="FFFFFF"/>
        <w:spacing w:after="120" w:line="360" w:lineRule="auto"/>
        <w:ind w:firstLine="0"/>
        <w:textAlignment w:val="top"/>
        <w:rPr>
          <w:rStyle w:val="Hyperlink"/>
          <w:rFonts w:ascii="Arial" w:hAnsi="Arial" w:cs="Arial"/>
          <w:color w:val="auto"/>
          <w:sz w:val="20"/>
          <w:szCs w:val="20"/>
          <w:u w:val="none"/>
        </w:rPr>
      </w:pPr>
      <w:hyperlink r:id="rId57" w:history="1">
        <w:r w:rsidR="00633225" w:rsidRPr="000B66C2">
          <w:rPr>
            <w:rStyle w:val="Hyperlink"/>
            <w:rFonts w:ascii="Arial" w:hAnsi="Arial" w:cs="Arial"/>
            <w:color w:val="auto"/>
            <w:sz w:val="20"/>
            <w:szCs w:val="20"/>
            <w:u w:val="none"/>
          </w:rPr>
          <w:t>Van de Poel</w:t>
        </w:r>
        <w:r w:rsidR="00633225" w:rsidRPr="000B66C2">
          <w:rPr>
            <w:rStyle w:val="Hyperlink"/>
            <w:rFonts w:ascii="Arial" w:hAnsi="Arial" w:cs="Arial"/>
            <w:color w:val="auto"/>
            <w:sz w:val="20"/>
            <w:szCs w:val="20"/>
            <w:u w:val="none"/>
            <w:lang w:val="id-ID"/>
          </w:rPr>
          <w:t>,</w:t>
        </w:r>
        <w:r w:rsidR="00633225" w:rsidRPr="000B66C2">
          <w:rPr>
            <w:rStyle w:val="Hyperlink"/>
            <w:rFonts w:ascii="Arial" w:hAnsi="Arial" w:cs="Arial"/>
            <w:color w:val="auto"/>
            <w:sz w:val="20"/>
            <w:szCs w:val="20"/>
            <w:u w:val="none"/>
          </w:rPr>
          <w:t xml:space="preserve"> B</w:t>
        </w:r>
      </w:hyperlink>
      <w:r w:rsidR="00633225" w:rsidRPr="000B66C2">
        <w:rPr>
          <w:rStyle w:val="Hyperlink"/>
          <w:rFonts w:ascii="Arial" w:hAnsi="Arial" w:cs="Arial"/>
          <w:color w:val="auto"/>
          <w:sz w:val="20"/>
          <w:szCs w:val="20"/>
          <w:u w:val="none"/>
          <w:lang w:val="id-ID"/>
        </w:rPr>
        <w:t xml:space="preserve">. </w:t>
      </w:r>
      <w:r w:rsidR="00633225" w:rsidRPr="000B66C2">
        <w:rPr>
          <w:rFonts w:ascii="Arial" w:hAnsi="Arial" w:cs="Arial"/>
          <w:sz w:val="20"/>
          <w:szCs w:val="20"/>
          <w:lang w:val="id-ID"/>
        </w:rPr>
        <w:t>&amp;</w:t>
      </w:r>
      <w:r w:rsidR="00633225" w:rsidRPr="000B66C2">
        <w:rPr>
          <w:rStyle w:val="apple-converted-space"/>
          <w:rFonts w:ascii="Arial" w:hAnsi="Arial" w:cs="Arial"/>
          <w:sz w:val="20"/>
          <w:szCs w:val="20"/>
        </w:rPr>
        <w:t> </w:t>
      </w:r>
      <w:hyperlink r:id="rId58" w:history="1">
        <w:r w:rsidR="00633225" w:rsidRPr="000B66C2">
          <w:rPr>
            <w:rStyle w:val="Hyperlink"/>
            <w:rFonts w:ascii="Arial" w:hAnsi="Arial" w:cs="Arial"/>
            <w:color w:val="auto"/>
            <w:sz w:val="20"/>
            <w:szCs w:val="20"/>
            <w:u w:val="none"/>
          </w:rPr>
          <w:t>Van Der Straeten</w:t>
        </w:r>
        <w:r w:rsidR="00633225" w:rsidRPr="000B66C2">
          <w:rPr>
            <w:rStyle w:val="Hyperlink"/>
            <w:rFonts w:ascii="Arial" w:hAnsi="Arial" w:cs="Arial"/>
            <w:color w:val="auto"/>
            <w:sz w:val="20"/>
            <w:szCs w:val="20"/>
            <w:u w:val="none"/>
            <w:lang w:val="id-ID"/>
          </w:rPr>
          <w:t>,</w:t>
        </w:r>
        <w:r w:rsidR="00633225" w:rsidRPr="000B66C2">
          <w:rPr>
            <w:rStyle w:val="Hyperlink"/>
            <w:rFonts w:ascii="Arial" w:hAnsi="Arial" w:cs="Arial"/>
            <w:color w:val="auto"/>
            <w:sz w:val="20"/>
            <w:szCs w:val="20"/>
            <w:u w:val="none"/>
          </w:rPr>
          <w:t xml:space="preserve"> D</w:t>
        </w:r>
      </w:hyperlink>
      <w:r w:rsidR="00633225" w:rsidRPr="000B66C2">
        <w:rPr>
          <w:rFonts w:ascii="Arial" w:hAnsi="Arial" w:cs="Arial"/>
          <w:sz w:val="20"/>
          <w:szCs w:val="20"/>
        </w:rPr>
        <w:t xml:space="preserve">.  </w:t>
      </w:r>
      <w:r w:rsidR="00633225" w:rsidRPr="000B66C2">
        <w:rPr>
          <w:rFonts w:ascii="Arial" w:hAnsi="Arial" w:cs="Arial"/>
          <w:sz w:val="20"/>
          <w:szCs w:val="20"/>
          <w:lang w:val="id-ID"/>
        </w:rPr>
        <w:t xml:space="preserve">(2014).  </w:t>
      </w:r>
      <w:r w:rsidR="00633225" w:rsidRPr="000B66C2">
        <w:rPr>
          <w:rFonts w:ascii="Arial" w:hAnsi="Arial" w:cs="Arial"/>
          <w:sz w:val="20"/>
          <w:szCs w:val="20"/>
        </w:rPr>
        <w:t xml:space="preserve">1-aminocyclopropane-1-carboxylic acid (ACC) in plants: more than just the precursor of ethylene.  </w:t>
      </w:r>
      <w:hyperlink r:id="rId59" w:tooltip="Frontiers in plant science." w:history="1">
        <w:r w:rsidR="00633225" w:rsidRPr="000B66C2">
          <w:rPr>
            <w:rStyle w:val="Hyperlink"/>
            <w:rFonts w:ascii="Arial" w:hAnsi="Arial" w:cs="Arial"/>
            <w:i/>
            <w:color w:val="auto"/>
            <w:sz w:val="20"/>
            <w:szCs w:val="20"/>
            <w:u w:val="none"/>
          </w:rPr>
          <w:t>Front Plant Sc</w:t>
        </w:r>
        <w:r w:rsidR="00633225" w:rsidRPr="000B66C2">
          <w:rPr>
            <w:rStyle w:val="Hyperlink"/>
            <w:rFonts w:ascii="Arial" w:hAnsi="Arial" w:cs="Arial"/>
            <w:i/>
            <w:color w:val="auto"/>
            <w:sz w:val="20"/>
            <w:szCs w:val="20"/>
            <w:u w:val="none"/>
            <w:lang w:val="id-ID"/>
          </w:rPr>
          <w:t xml:space="preserve">i,     </w:t>
        </w:r>
      </w:hyperlink>
      <w:r w:rsidR="00633225" w:rsidRPr="000B66C2">
        <w:rPr>
          <w:rFonts w:ascii="Arial" w:hAnsi="Arial" w:cs="Arial"/>
          <w:sz w:val="20"/>
          <w:szCs w:val="20"/>
        </w:rPr>
        <w:t>5</w:t>
      </w:r>
      <w:r w:rsidR="00633225" w:rsidRPr="000B66C2">
        <w:rPr>
          <w:rFonts w:ascii="Arial" w:hAnsi="Arial" w:cs="Arial"/>
          <w:sz w:val="20"/>
          <w:szCs w:val="20"/>
          <w:lang w:val="id-ID"/>
        </w:rPr>
        <w:t xml:space="preserve">, </w:t>
      </w:r>
      <w:r w:rsidR="00633225" w:rsidRPr="000B66C2">
        <w:rPr>
          <w:rFonts w:ascii="Arial" w:hAnsi="Arial" w:cs="Arial"/>
          <w:sz w:val="20"/>
          <w:szCs w:val="20"/>
        </w:rPr>
        <w:t xml:space="preserve">640. </w:t>
      </w:r>
      <w:r w:rsidR="00633225" w:rsidRPr="000B66C2">
        <w:rPr>
          <w:rFonts w:ascii="Arial" w:hAnsi="Arial" w:cs="Arial"/>
          <w:sz w:val="20"/>
          <w:szCs w:val="20"/>
          <w:shd w:val="clear" w:color="auto" w:fill="FFFFFF"/>
          <w:lang w:val="id-ID"/>
        </w:rPr>
        <w:t>http://doi.org</w:t>
      </w:r>
      <w:r w:rsidR="00633225" w:rsidRPr="000B66C2">
        <w:rPr>
          <w:rFonts w:ascii="Arial" w:hAnsi="Arial" w:cs="Arial"/>
          <w:sz w:val="20"/>
          <w:szCs w:val="20"/>
          <w:shd w:val="clear" w:color="auto" w:fill="FFFFFF"/>
        </w:rPr>
        <w:t>/</w:t>
      </w:r>
      <w:hyperlink r:id="rId60" w:tgtFrame="pmc_ext" w:history="1">
        <w:r w:rsidR="00633225" w:rsidRPr="000B66C2">
          <w:rPr>
            <w:rStyle w:val="Hyperlink"/>
            <w:rFonts w:ascii="Arial" w:hAnsi="Arial" w:cs="Arial"/>
            <w:color w:val="auto"/>
            <w:sz w:val="20"/>
            <w:szCs w:val="20"/>
            <w:u w:val="none"/>
            <w:shd w:val="clear" w:color="auto" w:fill="FFFFFF"/>
          </w:rPr>
          <w:t>10.3389/fpls.2014.00640</w:t>
        </w:r>
      </w:hyperlink>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hAnsi="Arial" w:cs="Arial"/>
          <w:sz w:val="20"/>
          <w:szCs w:val="20"/>
          <w:lang w:eastAsia="id-ID"/>
        </w:rPr>
        <w:t>Waters</w:t>
      </w:r>
      <w:r w:rsidRPr="000B66C2">
        <w:rPr>
          <w:rFonts w:ascii="Arial" w:hAnsi="Arial" w:cs="Arial"/>
          <w:sz w:val="20"/>
          <w:szCs w:val="20"/>
          <w:lang w:val="id-ID" w:eastAsia="id-ID"/>
        </w:rPr>
        <w:t>,</w:t>
      </w:r>
      <w:r w:rsidRPr="000B66C2">
        <w:rPr>
          <w:rFonts w:ascii="Arial" w:hAnsi="Arial" w:cs="Arial"/>
          <w:sz w:val="20"/>
          <w:szCs w:val="20"/>
          <w:lang w:eastAsia="id-ID"/>
        </w:rPr>
        <w:t xml:space="preserve"> T</w:t>
      </w:r>
      <w:r w:rsidRPr="000B66C2">
        <w:rPr>
          <w:rFonts w:ascii="Arial" w:hAnsi="Arial" w:cs="Arial"/>
          <w:sz w:val="20"/>
          <w:szCs w:val="20"/>
          <w:lang w:val="id-ID" w:eastAsia="id-ID"/>
        </w:rPr>
        <w:t>.</w:t>
      </w:r>
      <w:r w:rsidRPr="000B66C2">
        <w:rPr>
          <w:rFonts w:ascii="Arial" w:hAnsi="Arial" w:cs="Arial"/>
          <w:sz w:val="20"/>
          <w:szCs w:val="20"/>
          <w:lang w:eastAsia="id-ID"/>
        </w:rPr>
        <w:t>M</w:t>
      </w:r>
      <w:r w:rsidRPr="000B66C2">
        <w:rPr>
          <w:rFonts w:ascii="Arial" w:hAnsi="Arial" w:cs="Arial"/>
          <w:sz w:val="20"/>
          <w:szCs w:val="20"/>
          <w:lang w:val="id-ID" w:eastAsia="id-ID"/>
        </w:rPr>
        <w:t>.</w:t>
      </w:r>
      <w:r w:rsidRPr="000B66C2">
        <w:rPr>
          <w:rFonts w:ascii="Arial" w:hAnsi="Arial" w:cs="Arial"/>
          <w:sz w:val="20"/>
          <w:szCs w:val="20"/>
          <w:lang w:eastAsia="id-ID"/>
        </w:rPr>
        <w:t>, Scaffidi</w:t>
      </w:r>
      <w:r w:rsidRPr="000B66C2">
        <w:rPr>
          <w:rFonts w:ascii="Arial" w:hAnsi="Arial" w:cs="Arial"/>
          <w:sz w:val="20"/>
          <w:szCs w:val="20"/>
          <w:lang w:val="id-ID" w:eastAsia="id-ID"/>
        </w:rPr>
        <w:t>,</w:t>
      </w:r>
      <w:r w:rsidRPr="000B66C2">
        <w:rPr>
          <w:rFonts w:ascii="Arial" w:hAnsi="Arial" w:cs="Arial"/>
          <w:sz w:val="20"/>
          <w:szCs w:val="20"/>
          <w:lang w:eastAsia="id-ID"/>
        </w:rPr>
        <w:t xml:space="preserve"> A</w:t>
      </w:r>
      <w:r w:rsidRPr="000B66C2">
        <w:rPr>
          <w:rFonts w:ascii="Arial" w:hAnsi="Arial" w:cs="Arial"/>
          <w:sz w:val="20"/>
          <w:szCs w:val="20"/>
          <w:lang w:val="id-ID" w:eastAsia="id-ID"/>
        </w:rPr>
        <w:t>.</w:t>
      </w:r>
      <w:r w:rsidRPr="000B66C2">
        <w:rPr>
          <w:rFonts w:ascii="Arial" w:hAnsi="Arial" w:cs="Arial"/>
          <w:sz w:val="20"/>
          <w:szCs w:val="20"/>
          <w:lang w:eastAsia="id-ID"/>
        </w:rPr>
        <w:t>, Sun</w:t>
      </w:r>
      <w:r w:rsidRPr="000B66C2">
        <w:rPr>
          <w:rFonts w:ascii="Arial" w:hAnsi="Arial" w:cs="Arial"/>
          <w:sz w:val="20"/>
          <w:szCs w:val="20"/>
          <w:lang w:val="id-ID" w:eastAsia="id-ID"/>
        </w:rPr>
        <w:t>,</w:t>
      </w:r>
      <w:r w:rsidRPr="000B66C2">
        <w:rPr>
          <w:rFonts w:ascii="Arial" w:hAnsi="Arial" w:cs="Arial"/>
          <w:sz w:val="20"/>
          <w:szCs w:val="20"/>
          <w:lang w:eastAsia="id-ID"/>
        </w:rPr>
        <w:t xml:space="preserve"> K</w:t>
      </w:r>
      <w:r w:rsidRPr="000B66C2">
        <w:rPr>
          <w:rFonts w:ascii="Arial" w:hAnsi="Arial" w:cs="Arial"/>
          <w:sz w:val="20"/>
          <w:szCs w:val="20"/>
          <w:lang w:val="id-ID" w:eastAsia="id-ID"/>
        </w:rPr>
        <w:t>.</w:t>
      </w:r>
      <w:r w:rsidRPr="000B66C2">
        <w:rPr>
          <w:rFonts w:ascii="Arial" w:hAnsi="Arial" w:cs="Arial"/>
          <w:sz w:val="20"/>
          <w:szCs w:val="20"/>
          <w:lang w:eastAsia="id-ID"/>
        </w:rPr>
        <w:t>Y</w:t>
      </w:r>
      <w:r w:rsidRPr="000B66C2">
        <w:rPr>
          <w:rFonts w:ascii="Arial" w:hAnsi="Arial" w:cs="Arial"/>
          <w:sz w:val="20"/>
          <w:szCs w:val="20"/>
          <w:lang w:val="id-ID" w:eastAsia="id-ID"/>
        </w:rPr>
        <w:t>.</w:t>
      </w:r>
      <w:r w:rsidRPr="000B66C2">
        <w:rPr>
          <w:rFonts w:ascii="Arial" w:hAnsi="Arial" w:cs="Arial"/>
          <w:sz w:val="20"/>
          <w:szCs w:val="20"/>
          <w:lang w:eastAsia="id-ID"/>
        </w:rPr>
        <w:t>, Flematti</w:t>
      </w:r>
      <w:r w:rsidRPr="000B66C2">
        <w:rPr>
          <w:rFonts w:ascii="Arial" w:hAnsi="Arial" w:cs="Arial"/>
          <w:sz w:val="20"/>
          <w:szCs w:val="20"/>
          <w:lang w:val="id-ID" w:eastAsia="id-ID"/>
        </w:rPr>
        <w:t>,</w:t>
      </w:r>
      <w:r w:rsidRPr="000B66C2">
        <w:rPr>
          <w:rFonts w:ascii="Arial" w:hAnsi="Arial" w:cs="Arial"/>
          <w:sz w:val="20"/>
          <w:szCs w:val="20"/>
          <w:lang w:eastAsia="id-ID"/>
        </w:rPr>
        <w:t xml:space="preserve"> R</w:t>
      </w:r>
      <w:r w:rsidRPr="000B66C2">
        <w:rPr>
          <w:rFonts w:ascii="Arial" w:hAnsi="Arial" w:cs="Arial"/>
          <w:sz w:val="20"/>
          <w:szCs w:val="20"/>
          <w:lang w:val="id-ID" w:eastAsia="id-ID"/>
        </w:rPr>
        <w:t>.</w:t>
      </w:r>
      <w:r w:rsidRPr="000B66C2">
        <w:rPr>
          <w:rFonts w:ascii="Arial" w:hAnsi="Arial" w:cs="Arial"/>
          <w:sz w:val="20"/>
          <w:szCs w:val="20"/>
          <w:lang w:eastAsia="id-ID"/>
        </w:rPr>
        <w:t>G</w:t>
      </w:r>
      <w:r w:rsidRPr="000B66C2">
        <w:rPr>
          <w:rFonts w:ascii="Arial" w:hAnsi="Arial" w:cs="Arial"/>
          <w:sz w:val="20"/>
          <w:szCs w:val="20"/>
          <w:lang w:val="id-ID" w:eastAsia="id-ID"/>
        </w:rPr>
        <w:t xml:space="preserve">. </w:t>
      </w:r>
      <w:proofErr w:type="gramStart"/>
      <w:r w:rsidRPr="000B66C2">
        <w:rPr>
          <w:rFonts w:ascii="Arial" w:hAnsi="Arial" w:cs="Arial"/>
          <w:sz w:val="20"/>
          <w:szCs w:val="20"/>
          <w:lang w:val="id-ID" w:eastAsia="id-ID"/>
        </w:rPr>
        <w:t>&amp;</w:t>
      </w:r>
      <w:r w:rsidRPr="000B66C2">
        <w:rPr>
          <w:rFonts w:ascii="Arial" w:hAnsi="Arial" w:cs="Arial"/>
          <w:sz w:val="20"/>
          <w:szCs w:val="20"/>
          <w:lang w:eastAsia="id-ID"/>
        </w:rPr>
        <w:t xml:space="preserve">  Smith</w:t>
      </w:r>
      <w:r w:rsidRPr="000B66C2">
        <w:rPr>
          <w:rFonts w:ascii="Arial" w:hAnsi="Arial" w:cs="Arial"/>
          <w:sz w:val="20"/>
          <w:szCs w:val="20"/>
          <w:lang w:val="id-ID" w:eastAsia="id-ID"/>
        </w:rPr>
        <w:t>.</w:t>
      </w:r>
      <w:r w:rsidRPr="000B66C2">
        <w:rPr>
          <w:rFonts w:ascii="Arial" w:hAnsi="Arial" w:cs="Arial"/>
          <w:sz w:val="20"/>
          <w:szCs w:val="20"/>
          <w:lang w:eastAsia="id-ID"/>
        </w:rPr>
        <w:t>M</w:t>
      </w:r>
      <w:r w:rsidRPr="000B66C2">
        <w:rPr>
          <w:rFonts w:ascii="Arial" w:hAnsi="Arial" w:cs="Arial"/>
          <w:sz w:val="20"/>
          <w:szCs w:val="20"/>
          <w:lang w:val="id-ID" w:eastAsia="id-ID"/>
        </w:rPr>
        <w:t>.</w:t>
      </w:r>
      <w:r w:rsidRPr="000B66C2">
        <w:rPr>
          <w:rFonts w:ascii="Arial" w:hAnsi="Arial" w:cs="Arial"/>
          <w:sz w:val="20"/>
          <w:szCs w:val="20"/>
          <w:lang w:eastAsia="id-ID"/>
        </w:rPr>
        <w:t>S</w:t>
      </w:r>
      <w:proofErr w:type="gramEnd"/>
      <w:r w:rsidRPr="000B66C2">
        <w:rPr>
          <w:rFonts w:ascii="Arial" w:hAnsi="Arial" w:cs="Arial"/>
          <w:sz w:val="20"/>
          <w:szCs w:val="20"/>
          <w:lang w:eastAsia="id-ID"/>
        </w:rPr>
        <w:t xml:space="preserve">. </w:t>
      </w:r>
      <w:r w:rsidRPr="000B66C2">
        <w:rPr>
          <w:rFonts w:ascii="Arial" w:hAnsi="Arial" w:cs="Arial"/>
          <w:sz w:val="20"/>
          <w:szCs w:val="20"/>
          <w:lang w:val="id-ID" w:eastAsia="id-ID"/>
        </w:rPr>
        <w:t>(</w:t>
      </w:r>
      <w:r w:rsidRPr="000B66C2">
        <w:rPr>
          <w:rFonts w:ascii="Arial" w:hAnsi="Arial" w:cs="Arial"/>
          <w:sz w:val="20"/>
          <w:szCs w:val="20"/>
          <w:lang w:eastAsia="id-ID"/>
        </w:rPr>
        <w:t>2014</w:t>
      </w:r>
      <w:r w:rsidRPr="000B66C2">
        <w:rPr>
          <w:rFonts w:ascii="Arial" w:hAnsi="Arial" w:cs="Arial"/>
          <w:sz w:val="20"/>
          <w:szCs w:val="20"/>
          <w:lang w:val="id-ID" w:eastAsia="id-ID"/>
        </w:rPr>
        <w:t>)</w:t>
      </w:r>
      <w:r w:rsidRPr="000B66C2">
        <w:rPr>
          <w:rFonts w:ascii="Arial" w:hAnsi="Arial" w:cs="Arial"/>
          <w:sz w:val="20"/>
          <w:szCs w:val="20"/>
          <w:lang w:eastAsia="id-ID"/>
        </w:rPr>
        <w:t xml:space="preserve">.  </w:t>
      </w:r>
      <w:proofErr w:type="gramStart"/>
      <w:r w:rsidRPr="000B66C2">
        <w:rPr>
          <w:rFonts w:ascii="Arial" w:hAnsi="Arial" w:cs="Arial"/>
          <w:sz w:val="20"/>
          <w:szCs w:val="20"/>
          <w:lang w:eastAsia="id-ID"/>
        </w:rPr>
        <w:t>The karrikin response system of Arabidopsis.</w:t>
      </w:r>
      <w:r w:rsidRPr="000B66C2">
        <w:rPr>
          <w:rFonts w:ascii="Arial" w:hAnsi="Arial" w:cs="Arial"/>
          <w:i/>
          <w:sz w:val="20"/>
          <w:szCs w:val="20"/>
          <w:lang w:eastAsia="id-ID"/>
        </w:rPr>
        <w:t>The Plant Journal</w:t>
      </w:r>
      <w:r w:rsidRPr="000B66C2">
        <w:rPr>
          <w:rFonts w:ascii="Arial" w:hAnsi="Arial" w:cs="Arial"/>
          <w:sz w:val="20"/>
          <w:szCs w:val="20"/>
          <w:lang w:val="id-ID" w:eastAsia="id-ID"/>
        </w:rPr>
        <w:t xml:space="preserve">, </w:t>
      </w:r>
      <w:r w:rsidRPr="000B66C2">
        <w:rPr>
          <w:rFonts w:ascii="Arial" w:hAnsi="Arial" w:cs="Arial"/>
          <w:sz w:val="20"/>
          <w:szCs w:val="20"/>
          <w:lang w:eastAsia="id-ID"/>
        </w:rPr>
        <w:t>79</w:t>
      </w:r>
      <w:r w:rsidRPr="000B66C2">
        <w:rPr>
          <w:rFonts w:ascii="Arial" w:hAnsi="Arial" w:cs="Arial"/>
          <w:sz w:val="20"/>
          <w:szCs w:val="20"/>
          <w:lang w:val="id-ID" w:eastAsia="id-ID"/>
        </w:rPr>
        <w:t>,</w:t>
      </w:r>
      <w:r w:rsidRPr="000B66C2">
        <w:rPr>
          <w:rFonts w:ascii="Arial" w:hAnsi="Arial" w:cs="Arial"/>
          <w:sz w:val="20"/>
          <w:szCs w:val="20"/>
          <w:lang w:eastAsia="id-ID"/>
        </w:rPr>
        <w:t xml:space="preserve"> 623–631</w:t>
      </w:r>
      <w:r w:rsidRPr="000B66C2">
        <w:rPr>
          <w:rFonts w:ascii="Arial" w:hAnsi="Arial" w:cs="Arial"/>
          <w:sz w:val="20"/>
          <w:szCs w:val="20"/>
          <w:lang w:val="id-ID" w:eastAsia="id-ID"/>
        </w:rPr>
        <w:t>.</w:t>
      </w:r>
      <w:proofErr w:type="gramEnd"/>
      <w:r w:rsidRPr="000B66C2">
        <w:rPr>
          <w:rFonts w:ascii="Arial" w:eastAsia="Times New Roman" w:hAnsi="Arial" w:cs="Arial"/>
          <w:sz w:val="20"/>
          <w:szCs w:val="20"/>
          <w:lang w:eastAsia="id-ID"/>
        </w:rPr>
        <w:t xml:space="preserve"> </w:t>
      </w:r>
      <w:hyperlink r:id="rId61" w:history="1">
        <w:r w:rsidRPr="000B66C2">
          <w:rPr>
            <w:rStyle w:val="Hyperlink"/>
            <w:rFonts w:ascii="Arial" w:eastAsia="Times New Roman" w:hAnsi="Arial" w:cs="Arial"/>
            <w:color w:val="auto"/>
            <w:sz w:val="20"/>
            <w:szCs w:val="20"/>
            <w:u w:val="none"/>
            <w:lang w:eastAsia="id-ID"/>
          </w:rPr>
          <w:t>http://</w:t>
        </w:r>
        <w:r w:rsidRPr="000B66C2">
          <w:rPr>
            <w:rStyle w:val="Hyperlink"/>
            <w:rFonts w:ascii="Arial" w:hAnsi="Arial" w:cs="Arial"/>
            <w:color w:val="auto"/>
            <w:sz w:val="20"/>
            <w:szCs w:val="20"/>
            <w:u w:val="none"/>
          </w:rPr>
          <w:t>doi.org</w:t>
        </w:r>
        <w:r w:rsidRPr="000B66C2">
          <w:rPr>
            <w:rStyle w:val="Hyperlink"/>
            <w:rFonts w:ascii="Arial" w:hAnsi="Arial" w:cs="Arial"/>
            <w:color w:val="auto"/>
            <w:sz w:val="20"/>
            <w:szCs w:val="20"/>
            <w:u w:val="none"/>
            <w:lang w:eastAsia="id-ID"/>
          </w:rPr>
          <w:t>/10.1111/tpj.12430</w:t>
        </w:r>
      </w:hyperlink>
      <w:r w:rsidRPr="000B66C2">
        <w:rPr>
          <w:rFonts w:ascii="Arial" w:eastAsia="Times New Roman" w:hAnsi="Arial" w:cs="Arial"/>
          <w:sz w:val="20"/>
          <w:szCs w:val="20"/>
          <w:lang w:eastAsia="id-ID"/>
        </w:rPr>
        <w:t>.</w:t>
      </w:r>
    </w:p>
    <w:p w:rsidR="00633225" w:rsidRPr="000B66C2" w:rsidRDefault="00633225" w:rsidP="00350A66">
      <w:pPr>
        <w:shd w:val="clear" w:color="auto" w:fill="FFFFFF"/>
        <w:spacing w:after="120" w:line="360" w:lineRule="auto"/>
        <w:ind w:firstLine="0"/>
        <w:textAlignment w:val="top"/>
        <w:rPr>
          <w:rFonts w:ascii="Arial" w:hAnsi="Arial" w:cs="Arial"/>
          <w:sz w:val="20"/>
          <w:szCs w:val="20"/>
        </w:rPr>
      </w:pPr>
      <w:proofErr w:type="gramStart"/>
      <w:r w:rsidRPr="000B66C2">
        <w:rPr>
          <w:rFonts w:ascii="Arial" w:hAnsi="Arial" w:cs="Arial"/>
          <w:sz w:val="20"/>
          <w:szCs w:val="20"/>
        </w:rPr>
        <w:t>Wei, Q.Y., Liu, G.Q., Wei, X.M., Ma, X.X.X., Dong, L. &amp; Dong, R.J. (2009).</w:t>
      </w:r>
      <w:proofErr w:type="gramEnd"/>
      <w:r w:rsidRPr="000B66C2">
        <w:rPr>
          <w:rFonts w:ascii="Arial" w:hAnsi="Arial" w:cs="Arial"/>
          <w:sz w:val="20"/>
          <w:szCs w:val="20"/>
        </w:rPr>
        <w:t xml:space="preserve"> Influence of wood vinegar as leaves fertilizer on yield and 42 quality of celery.  </w:t>
      </w:r>
      <w:r w:rsidRPr="000B66C2">
        <w:rPr>
          <w:rFonts w:ascii="Arial" w:hAnsi="Arial" w:cs="Arial"/>
          <w:i/>
          <w:sz w:val="20"/>
          <w:szCs w:val="20"/>
        </w:rPr>
        <w:t>J. China. Agri. Univ</w:t>
      </w:r>
      <w:r w:rsidRPr="000B66C2">
        <w:rPr>
          <w:rFonts w:ascii="Arial" w:hAnsi="Arial" w:cs="Arial"/>
          <w:sz w:val="20"/>
          <w:szCs w:val="20"/>
        </w:rPr>
        <w:t>, 14, 89−92.</w:t>
      </w:r>
    </w:p>
    <w:p w:rsidR="00633225" w:rsidRPr="000B66C2" w:rsidRDefault="00633225" w:rsidP="00633225">
      <w:pPr>
        <w:shd w:val="clear" w:color="auto" w:fill="FFFFFF"/>
        <w:spacing w:after="120" w:line="360" w:lineRule="auto"/>
        <w:ind w:firstLine="0"/>
        <w:textAlignment w:val="top"/>
        <w:rPr>
          <w:rFonts w:ascii="Arial" w:hAnsi="Arial" w:cs="Arial"/>
          <w:sz w:val="20"/>
          <w:szCs w:val="20"/>
        </w:rPr>
      </w:pPr>
      <w:r w:rsidRPr="000B66C2">
        <w:rPr>
          <w:rFonts w:ascii="Arial" w:hAnsi="Arial" w:cs="Arial"/>
          <w:sz w:val="20"/>
          <w:szCs w:val="20"/>
          <w:shd w:val="clear" w:color="auto" w:fill="FFFFFF"/>
        </w:rPr>
        <w:t xml:space="preserve">Zan J. D., Cicirelli E. M., Mohamed N. M., Sibhatu H., Kroll S., Choi O., </w:t>
      </w:r>
      <w:r w:rsidRPr="000B66C2">
        <w:rPr>
          <w:rFonts w:ascii="Arial" w:hAnsi="Arial" w:cs="Arial"/>
          <w:i/>
          <w:sz w:val="20"/>
          <w:szCs w:val="20"/>
          <w:shd w:val="clear" w:color="auto" w:fill="FFFFFF"/>
        </w:rPr>
        <w:t>et al</w:t>
      </w:r>
      <w:r w:rsidRPr="000B66C2">
        <w:rPr>
          <w:rFonts w:ascii="Arial" w:hAnsi="Arial" w:cs="Arial"/>
          <w:sz w:val="20"/>
          <w:szCs w:val="20"/>
          <w:shd w:val="clear" w:color="auto" w:fill="FFFFFF"/>
        </w:rPr>
        <w:t>. (2012).</w:t>
      </w:r>
      <w:r w:rsidRPr="000B66C2">
        <w:rPr>
          <w:rStyle w:val="apple-converted-space"/>
          <w:rFonts w:ascii="Arial" w:hAnsi="Arial" w:cs="Arial"/>
          <w:sz w:val="20"/>
          <w:szCs w:val="20"/>
          <w:shd w:val="clear" w:color="auto" w:fill="FFFFFF"/>
        </w:rPr>
        <w:t> </w:t>
      </w:r>
      <w:r w:rsidRPr="000B66C2">
        <w:rPr>
          <w:rStyle w:val="apple-converted-space"/>
          <w:rFonts w:ascii="Arial" w:hAnsi="Arial" w:cs="Arial"/>
          <w:sz w:val="20"/>
          <w:szCs w:val="20"/>
          <w:shd w:val="clear" w:color="auto" w:fill="FFFFFF"/>
          <w:lang w:val="id-ID"/>
        </w:rPr>
        <w:t xml:space="preserve"> </w:t>
      </w:r>
      <w:r w:rsidRPr="000B66C2">
        <w:rPr>
          <w:rStyle w:val="ref-title"/>
          <w:rFonts w:ascii="Arial" w:hAnsi="Arial" w:cs="Arial"/>
          <w:sz w:val="20"/>
          <w:szCs w:val="20"/>
          <w:shd w:val="clear" w:color="auto" w:fill="FFFFFF"/>
        </w:rPr>
        <w:t>A complex LuxR-LuxI type quorum sensing network in a roseobacterial marine sponge symbiont activates flagellar motility and inhibits biofilm formation</w:t>
      </w:r>
      <w:r w:rsidRPr="000B66C2">
        <w:rPr>
          <w:rFonts w:ascii="Arial" w:hAnsi="Arial" w:cs="Arial"/>
          <w:sz w:val="20"/>
          <w:szCs w:val="20"/>
          <w:shd w:val="clear" w:color="auto" w:fill="FFFFFF"/>
        </w:rPr>
        <w:t>.</w:t>
      </w:r>
      <w:r w:rsidRPr="000B66C2">
        <w:rPr>
          <w:rStyle w:val="apple-converted-space"/>
          <w:rFonts w:ascii="Arial" w:hAnsi="Arial" w:cs="Arial"/>
          <w:sz w:val="20"/>
          <w:szCs w:val="20"/>
          <w:shd w:val="clear" w:color="auto" w:fill="FFFFFF"/>
        </w:rPr>
        <w:t> </w:t>
      </w:r>
      <w:r w:rsidRPr="000B66C2">
        <w:rPr>
          <w:rStyle w:val="ref-journal"/>
          <w:rFonts w:ascii="Arial" w:hAnsi="Arial" w:cs="Arial"/>
          <w:i/>
          <w:sz w:val="20"/>
          <w:szCs w:val="20"/>
          <w:shd w:val="clear" w:color="auto" w:fill="FFFFFF"/>
        </w:rPr>
        <w:t>Mol. Microbiol</w:t>
      </w:r>
      <w:r w:rsidRPr="000B66C2">
        <w:rPr>
          <w:rFonts w:ascii="Arial" w:hAnsi="Arial" w:cs="Arial"/>
          <w:sz w:val="20"/>
          <w:szCs w:val="20"/>
          <w:shd w:val="clear" w:color="auto" w:fill="FFFFFF"/>
        </w:rPr>
        <w:t>.</w:t>
      </w:r>
      <w:r w:rsidRPr="000B66C2">
        <w:rPr>
          <w:rStyle w:val="apple-converted-space"/>
          <w:rFonts w:ascii="Arial" w:hAnsi="Arial" w:cs="Arial"/>
          <w:sz w:val="20"/>
          <w:szCs w:val="20"/>
          <w:shd w:val="clear" w:color="auto" w:fill="FFFFFF"/>
        </w:rPr>
        <w:t> </w:t>
      </w:r>
      <w:r w:rsidRPr="000B66C2">
        <w:rPr>
          <w:rStyle w:val="ref-vol"/>
          <w:rFonts w:ascii="Arial" w:hAnsi="Arial" w:cs="Arial"/>
          <w:sz w:val="20"/>
          <w:szCs w:val="20"/>
          <w:shd w:val="clear" w:color="auto" w:fill="FFFFFF"/>
        </w:rPr>
        <w:t>85</w:t>
      </w:r>
      <w:r w:rsidRPr="000B66C2">
        <w:rPr>
          <w:rFonts w:ascii="Arial" w:hAnsi="Arial" w:cs="Arial"/>
          <w:sz w:val="20"/>
          <w:szCs w:val="20"/>
          <w:shd w:val="clear" w:color="auto" w:fill="FFFFFF"/>
        </w:rPr>
        <w:t>, 916–933</w:t>
      </w:r>
      <w:r w:rsidRPr="000B66C2">
        <w:rPr>
          <w:rFonts w:ascii="Arial" w:hAnsi="Arial" w:cs="Arial"/>
          <w:sz w:val="20"/>
          <w:szCs w:val="20"/>
          <w:shd w:val="clear" w:color="auto" w:fill="FFFFFF"/>
          <w:lang w:val="id-ID"/>
        </w:rPr>
        <w:t xml:space="preserve">.  </w:t>
      </w:r>
      <w:hyperlink r:id="rId62" w:history="1">
        <w:r w:rsidRPr="000B66C2">
          <w:rPr>
            <w:rStyle w:val="Hyperlink"/>
            <w:rFonts w:ascii="Arial" w:eastAsia="Times New Roman" w:hAnsi="Arial" w:cs="Arial"/>
            <w:color w:val="auto"/>
            <w:sz w:val="20"/>
            <w:szCs w:val="20"/>
            <w:u w:val="none"/>
            <w:lang w:eastAsia="id-ID"/>
          </w:rPr>
          <w:t>http://</w:t>
        </w:r>
        <w:r w:rsidRPr="000B66C2">
          <w:rPr>
            <w:rStyle w:val="Hyperlink"/>
            <w:rFonts w:ascii="Arial" w:hAnsi="Arial" w:cs="Arial"/>
            <w:color w:val="auto"/>
            <w:sz w:val="20"/>
            <w:szCs w:val="20"/>
            <w:u w:val="none"/>
          </w:rPr>
          <w:t>doi.org</w:t>
        </w:r>
        <w:r w:rsidRPr="000B66C2">
          <w:rPr>
            <w:rStyle w:val="Hyperlink"/>
            <w:rFonts w:ascii="Arial" w:hAnsi="Arial" w:cs="Arial"/>
            <w:color w:val="auto"/>
            <w:sz w:val="20"/>
            <w:szCs w:val="20"/>
            <w:u w:val="none"/>
            <w:shd w:val="clear" w:color="auto" w:fill="FFFFFF"/>
          </w:rPr>
          <w:t>/10.1111/j.1365-2958.2012.08149</w:t>
        </w:r>
      </w:hyperlink>
      <w:r w:rsidRPr="000B66C2">
        <w:rPr>
          <w:rFonts w:ascii="Arial" w:hAnsi="Arial" w:cs="Arial"/>
          <w:sz w:val="20"/>
          <w:szCs w:val="20"/>
          <w:shd w:val="clear" w:color="auto" w:fill="FFFFFF"/>
        </w:rPr>
        <w:t>.</w:t>
      </w:r>
    </w:p>
    <w:p w:rsidR="00633225" w:rsidRPr="001E2295" w:rsidRDefault="00633225" w:rsidP="00633225">
      <w:pPr>
        <w:rPr>
          <w:rFonts w:ascii="Arial" w:hAnsi="Arial" w:cs="Arial"/>
          <w:color w:val="FF0000"/>
          <w:sz w:val="20"/>
          <w:szCs w:val="20"/>
        </w:rPr>
      </w:pPr>
    </w:p>
    <w:p w:rsidR="0058087E" w:rsidRPr="006376AB" w:rsidRDefault="0058087E" w:rsidP="006E463A">
      <w:pPr>
        <w:spacing w:after="120" w:line="360" w:lineRule="auto"/>
        <w:ind w:firstLine="0"/>
        <w:rPr>
          <w:rFonts w:ascii="Arial" w:eastAsiaTheme="minorHAnsi" w:hAnsi="Arial" w:cs="Arial"/>
          <w:color w:val="FF0000"/>
          <w:sz w:val="20"/>
          <w:szCs w:val="20"/>
        </w:rPr>
      </w:pPr>
    </w:p>
    <w:sectPr w:rsidR="0058087E" w:rsidRPr="006376AB">
      <w:headerReference w:type="even" r:id="rId63"/>
      <w:headerReference w:type="default" r:id="rId6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EF" w:rsidRDefault="00366DEF">
      <w:r>
        <w:separator/>
      </w:r>
    </w:p>
  </w:endnote>
  <w:endnote w:type="continuationSeparator" w:id="0">
    <w:p w:rsidR="00366DEF" w:rsidRDefault="0036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arnock Pro">
    <w:altName w:val="Segoe Print"/>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Light">
    <w:altName w:val="Yu Gothic"/>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EF" w:rsidRDefault="00366DEF">
      <w:r>
        <w:separator/>
      </w:r>
    </w:p>
  </w:footnote>
  <w:footnote w:type="continuationSeparator" w:id="0">
    <w:p w:rsidR="00366DEF" w:rsidRDefault="00366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0795"/>
    </w:sdtPr>
    <w:sdtContent>
      <w:p w:rsidR="00366DEF" w:rsidRDefault="00366DEF">
        <w:pPr>
          <w:pStyle w:val="Header"/>
        </w:pPr>
        <w:r>
          <w:fldChar w:fldCharType="begin"/>
        </w:r>
        <w:r>
          <w:instrText xml:space="preserve"> PAGE   \* MERGEFORMAT </w:instrText>
        </w:r>
        <w:r>
          <w:fldChar w:fldCharType="separate"/>
        </w:r>
        <w:r>
          <w:t>2</w:t>
        </w:r>
        <w:r>
          <w:fldChar w:fldCharType="end"/>
        </w:r>
      </w:p>
    </w:sdtContent>
  </w:sdt>
  <w:p w:rsidR="00366DEF" w:rsidRDefault="00366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68214"/>
    </w:sdtPr>
    <w:sdtContent>
      <w:p w:rsidR="00366DEF" w:rsidRDefault="00366DEF">
        <w:pPr>
          <w:pStyle w:val="Header"/>
          <w:jc w:val="right"/>
        </w:pPr>
        <w:r>
          <w:fldChar w:fldCharType="begin"/>
        </w:r>
        <w:r>
          <w:instrText xml:space="preserve"> PAGE   \* MERGEFORMAT </w:instrText>
        </w:r>
        <w:r>
          <w:fldChar w:fldCharType="separate"/>
        </w:r>
        <w:r w:rsidR="00642C4A">
          <w:rPr>
            <w:noProof/>
          </w:rPr>
          <w:t>9</w:t>
        </w:r>
        <w:r>
          <w:fldChar w:fldCharType="end"/>
        </w:r>
      </w:p>
    </w:sdtContent>
  </w:sdt>
  <w:p w:rsidR="00366DEF" w:rsidRDefault="00366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FD0"/>
    <w:multiLevelType w:val="hybridMultilevel"/>
    <w:tmpl w:val="7ADA9612"/>
    <w:lvl w:ilvl="0" w:tplc="59300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52A24"/>
    <w:multiLevelType w:val="hybridMultilevel"/>
    <w:tmpl w:val="ABF2F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0E0F51"/>
    <w:multiLevelType w:val="hybridMultilevel"/>
    <w:tmpl w:val="A38CB660"/>
    <w:lvl w:ilvl="0" w:tplc="146A6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7971F8"/>
    <w:multiLevelType w:val="multilevel"/>
    <w:tmpl w:val="457971F8"/>
    <w:lvl w:ilvl="0">
      <w:start w:val="1"/>
      <w:numFmt w:val="decimal"/>
      <w:pStyle w:val="DaftarIlustrasi"/>
      <w:lvlText w:val="%1"/>
      <w:lvlJc w:val="right"/>
      <w:pPr>
        <w:ind w:left="644" w:hanging="360"/>
      </w:pPr>
      <w:rPr>
        <w:rFonts w:ascii="Times New Roman" w:hAnsi="Times New Roman" w:hint="default"/>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65105D87"/>
    <w:multiLevelType w:val="hybridMultilevel"/>
    <w:tmpl w:val="5636B2A4"/>
    <w:lvl w:ilvl="0" w:tplc="72D49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A7227"/>
    <w:multiLevelType w:val="multilevel"/>
    <w:tmpl w:val="7E6A7227"/>
    <w:lvl w:ilvl="0">
      <w:start w:val="1"/>
      <w:numFmt w:val="decimal"/>
      <w:pStyle w:val="JudulBabdenganNomor"/>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D2"/>
    <w:rsid w:val="000013FC"/>
    <w:rsid w:val="000029DF"/>
    <w:rsid w:val="00002AD2"/>
    <w:rsid w:val="00015124"/>
    <w:rsid w:val="00015A2A"/>
    <w:rsid w:val="00026C14"/>
    <w:rsid w:val="00026D11"/>
    <w:rsid w:val="00030075"/>
    <w:rsid w:val="00030CB6"/>
    <w:rsid w:val="00036D09"/>
    <w:rsid w:val="00043DFC"/>
    <w:rsid w:val="00045B04"/>
    <w:rsid w:val="00047F96"/>
    <w:rsid w:val="00053D2F"/>
    <w:rsid w:val="00057F70"/>
    <w:rsid w:val="000636BB"/>
    <w:rsid w:val="000638B7"/>
    <w:rsid w:val="00070BD5"/>
    <w:rsid w:val="000710B4"/>
    <w:rsid w:val="000719E1"/>
    <w:rsid w:val="00074559"/>
    <w:rsid w:val="000774DD"/>
    <w:rsid w:val="000839C9"/>
    <w:rsid w:val="00083DEA"/>
    <w:rsid w:val="00084825"/>
    <w:rsid w:val="00084CE5"/>
    <w:rsid w:val="00085435"/>
    <w:rsid w:val="000900F9"/>
    <w:rsid w:val="00090F8A"/>
    <w:rsid w:val="00093A16"/>
    <w:rsid w:val="000964D2"/>
    <w:rsid w:val="000967AE"/>
    <w:rsid w:val="000A02AD"/>
    <w:rsid w:val="000B0F02"/>
    <w:rsid w:val="000B66C2"/>
    <w:rsid w:val="000B676D"/>
    <w:rsid w:val="000C281C"/>
    <w:rsid w:val="000C452A"/>
    <w:rsid w:val="000C6959"/>
    <w:rsid w:val="000D3BDB"/>
    <w:rsid w:val="000D40D0"/>
    <w:rsid w:val="000E08BB"/>
    <w:rsid w:val="000E399E"/>
    <w:rsid w:val="000E48B4"/>
    <w:rsid w:val="000E7514"/>
    <w:rsid w:val="000F093B"/>
    <w:rsid w:val="00103B15"/>
    <w:rsid w:val="001112A3"/>
    <w:rsid w:val="00115EF5"/>
    <w:rsid w:val="00116CC6"/>
    <w:rsid w:val="001174ED"/>
    <w:rsid w:val="00122CE5"/>
    <w:rsid w:val="0013224C"/>
    <w:rsid w:val="001324F3"/>
    <w:rsid w:val="00137DA6"/>
    <w:rsid w:val="001465E8"/>
    <w:rsid w:val="001513DD"/>
    <w:rsid w:val="001607DB"/>
    <w:rsid w:val="001614A4"/>
    <w:rsid w:val="001746D5"/>
    <w:rsid w:val="00174CA3"/>
    <w:rsid w:val="00180A55"/>
    <w:rsid w:val="00185084"/>
    <w:rsid w:val="001902A0"/>
    <w:rsid w:val="0019499C"/>
    <w:rsid w:val="00195482"/>
    <w:rsid w:val="00196588"/>
    <w:rsid w:val="00196C7A"/>
    <w:rsid w:val="001A3851"/>
    <w:rsid w:val="001A3A7D"/>
    <w:rsid w:val="001A5400"/>
    <w:rsid w:val="001A68F7"/>
    <w:rsid w:val="001A6EEB"/>
    <w:rsid w:val="001B47E8"/>
    <w:rsid w:val="001C142D"/>
    <w:rsid w:val="001C1ED1"/>
    <w:rsid w:val="001C36F2"/>
    <w:rsid w:val="001C4C05"/>
    <w:rsid w:val="001C58DF"/>
    <w:rsid w:val="001C7150"/>
    <w:rsid w:val="001D168F"/>
    <w:rsid w:val="001D250A"/>
    <w:rsid w:val="001D2AD7"/>
    <w:rsid w:val="001D2E48"/>
    <w:rsid w:val="001D2F5A"/>
    <w:rsid w:val="001D3859"/>
    <w:rsid w:val="001D3884"/>
    <w:rsid w:val="001E2295"/>
    <w:rsid w:val="001E6908"/>
    <w:rsid w:val="001F0426"/>
    <w:rsid w:val="001F04AD"/>
    <w:rsid w:val="001F36B8"/>
    <w:rsid w:val="00202FED"/>
    <w:rsid w:val="00207A86"/>
    <w:rsid w:val="002138E8"/>
    <w:rsid w:val="00214D0B"/>
    <w:rsid w:val="00221258"/>
    <w:rsid w:val="002213F1"/>
    <w:rsid w:val="0023326A"/>
    <w:rsid w:val="002347F7"/>
    <w:rsid w:val="0024371D"/>
    <w:rsid w:val="002470AA"/>
    <w:rsid w:val="0024718E"/>
    <w:rsid w:val="00247B88"/>
    <w:rsid w:val="00247E5C"/>
    <w:rsid w:val="00252468"/>
    <w:rsid w:val="00256BC0"/>
    <w:rsid w:val="00260BA1"/>
    <w:rsid w:val="00264B12"/>
    <w:rsid w:val="002700E4"/>
    <w:rsid w:val="00271942"/>
    <w:rsid w:val="00274036"/>
    <w:rsid w:val="00274BE6"/>
    <w:rsid w:val="00275C0A"/>
    <w:rsid w:val="002862C9"/>
    <w:rsid w:val="0028764B"/>
    <w:rsid w:val="00287A3E"/>
    <w:rsid w:val="002908BA"/>
    <w:rsid w:val="002939FA"/>
    <w:rsid w:val="00294CA3"/>
    <w:rsid w:val="00296CF2"/>
    <w:rsid w:val="002A0195"/>
    <w:rsid w:val="002A2031"/>
    <w:rsid w:val="002A3127"/>
    <w:rsid w:val="002A51DF"/>
    <w:rsid w:val="002A6E7E"/>
    <w:rsid w:val="002B0F07"/>
    <w:rsid w:val="002B4B89"/>
    <w:rsid w:val="002B6896"/>
    <w:rsid w:val="002C0021"/>
    <w:rsid w:val="002C247F"/>
    <w:rsid w:val="002C3311"/>
    <w:rsid w:val="002C71AF"/>
    <w:rsid w:val="002D2194"/>
    <w:rsid w:val="002F2703"/>
    <w:rsid w:val="002F2E92"/>
    <w:rsid w:val="002F3EF4"/>
    <w:rsid w:val="002F57E5"/>
    <w:rsid w:val="002F62EA"/>
    <w:rsid w:val="00310B0A"/>
    <w:rsid w:val="00310D95"/>
    <w:rsid w:val="00312265"/>
    <w:rsid w:val="003133FF"/>
    <w:rsid w:val="00315CAB"/>
    <w:rsid w:val="00316EE8"/>
    <w:rsid w:val="00322F82"/>
    <w:rsid w:val="00326227"/>
    <w:rsid w:val="003418B7"/>
    <w:rsid w:val="00343083"/>
    <w:rsid w:val="00344139"/>
    <w:rsid w:val="003446FE"/>
    <w:rsid w:val="0034536F"/>
    <w:rsid w:val="00346401"/>
    <w:rsid w:val="00350042"/>
    <w:rsid w:val="00350A66"/>
    <w:rsid w:val="00350B20"/>
    <w:rsid w:val="00352199"/>
    <w:rsid w:val="003544DB"/>
    <w:rsid w:val="00355E77"/>
    <w:rsid w:val="00355F17"/>
    <w:rsid w:val="00360757"/>
    <w:rsid w:val="00360EDE"/>
    <w:rsid w:val="0036312F"/>
    <w:rsid w:val="00363A6B"/>
    <w:rsid w:val="00363E32"/>
    <w:rsid w:val="00366818"/>
    <w:rsid w:val="00366DEF"/>
    <w:rsid w:val="00367155"/>
    <w:rsid w:val="00375A13"/>
    <w:rsid w:val="003810A9"/>
    <w:rsid w:val="0038558F"/>
    <w:rsid w:val="00387B11"/>
    <w:rsid w:val="00396BE3"/>
    <w:rsid w:val="0039736B"/>
    <w:rsid w:val="00397CE4"/>
    <w:rsid w:val="003A4F16"/>
    <w:rsid w:val="003B0C43"/>
    <w:rsid w:val="003B1325"/>
    <w:rsid w:val="003B1A94"/>
    <w:rsid w:val="003B7EE1"/>
    <w:rsid w:val="003C05A6"/>
    <w:rsid w:val="003C5AD9"/>
    <w:rsid w:val="003C5EF2"/>
    <w:rsid w:val="003D0C14"/>
    <w:rsid w:val="003D7197"/>
    <w:rsid w:val="003E6B45"/>
    <w:rsid w:val="003E6C0B"/>
    <w:rsid w:val="003F607E"/>
    <w:rsid w:val="003F7A21"/>
    <w:rsid w:val="00401064"/>
    <w:rsid w:val="0040338A"/>
    <w:rsid w:val="00404137"/>
    <w:rsid w:val="0041113A"/>
    <w:rsid w:val="00421613"/>
    <w:rsid w:val="0042181B"/>
    <w:rsid w:val="00423C4A"/>
    <w:rsid w:val="00424061"/>
    <w:rsid w:val="00425353"/>
    <w:rsid w:val="004259F7"/>
    <w:rsid w:val="004274A9"/>
    <w:rsid w:val="004325E2"/>
    <w:rsid w:val="004325EB"/>
    <w:rsid w:val="004379B2"/>
    <w:rsid w:val="0044097C"/>
    <w:rsid w:val="00440A22"/>
    <w:rsid w:val="00441F16"/>
    <w:rsid w:val="004435AC"/>
    <w:rsid w:val="00444768"/>
    <w:rsid w:val="00455EFF"/>
    <w:rsid w:val="00462A25"/>
    <w:rsid w:val="004632FE"/>
    <w:rsid w:val="00466406"/>
    <w:rsid w:val="00470CDB"/>
    <w:rsid w:val="00472130"/>
    <w:rsid w:val="00476D7F"/>
    <w:rsid w:val="00481DDC"/>
    <w:rsid w:val="0048251A"/>
    <w:rsid w:val="004825DB"/>
    <w:rsid w:val="00483567"/>
    <w:rsid w:val="0048386E"/>
    <w:rsid w:val="00484C40"/>
    <w:rsid w:val="00487BBE"/>
    <w:rsid w:val="00495DB0"/>
    <w:rsid w:val="004A3432"/>
    <w:rsid w:val="004A3DE8"/>
    <w:rsid w:val="004A6144"/>
    <w:rsid w:val="004B2B7B"/>
    <w:rsid w:val="004C1DF4"/>
    <w:rsid w:val="004C3BAC"/>
    <w:rsid w:val="004C3BE7"/>
    <w:rsid w:val="004C416A"/>
    <w:rsid w:val="004C6855"/>
    <w:rsid w:val="004C6CDE"/>
    <w:rsid w:val="004D0AFC"/>
    <w:rsid w:val="004D51B1"/>
    <w:rsid w:val="004D6823"/>
    <w:rsid w:val="004E09F0"/>
    <w:rsid w:val="004E389F"/>
    <w:rsid w:val="004E39EC"/>
    <w:rsid w:val="004F0F6C"/>
    <w:rsid w:val="005002E9"/>
    <w:rsid w:val="00501D40"/>
    <w:rsid w:val="00502E66"/>
    <w:rsid w:val="00506CF0"/>
    <w:rsid w:val="005163BA"/>
    <w:rsid w:val="00516BB6"/>
    <w:rsid w:val="00524468"/>
    <w:rsid w:val="00524EF2"/>
    <w:rsid w:val="00525B25"/>
    <w:rsid w:val="00525DF1"/>
    <w:rsid w:val="005262EA"/>
    <w:rsid w:val="005276C5"/>
    <w:rsid w:val="00530D3E"/>
    <w:rsid w:val="00534457"/>
    <w:rsid w:val="00537C13"/>
    <w:rsid w:val="005429CA"/>
    <w:rsid w:val="00543388"/>
    <w:rsid w:val="00543A3C"/>
    <w:rsid w:val="00544E2A"/>
    <w:rsid w:val="005451A6"/>
    <w:rsid w:val="005624CD"/>
    <w:rsid w:val="00562B16"/>
    <w:rsid w:val="0056660A"/>
    <w:rsid w:val="00571034"/>
    <w:rsid w:val="00573D1F"/>
    <w:rsid w:val="0057594D"/>
    <w:rsid w:val="00577071"/>
    <w:rsid w:val="0058087E"/>
    <w:rsid w:val="00582241"/>
    <w:rsid w:val="005823F5"/>
    <w:rsid w:val="00584533"/>
    <w:rsid w:val="00585BC7"/>
    <w:rsid w:val="00590B30"/>
    <w:rsid w:val="00590CC6"/>
    <w:rsid w:val="005915EA"/>
    <w:rsid w:val="005927F9"/>
    <w:rsid w:val="00592C7A"/>
    <w:rsid w:val="005A02FE"/>
    <w:rsid w:val="005A259E"/>
    <w:rsid w:val="005A42BC"/>
    <w:rsid w:val="005A6C05"/>
    <w:rsid w:val="005A6FCC"/>
    <w:rsid w:val="005B14B8"/>
    <w:rsid w:val="005B163B"/>
    <w:rsid w:val="005B5ED6"/>
    <w:rsid w:val="005B7600"/>
    <w:rsid w:val="005C3C3D"/>
    <w:rsid w:val="005C41BE"/>
    <w:rsid w:val="005C5AA6"/>
    <w:rsid w:val="005E007E"/>
    <w:rsid w:val="005E1BC4"/>
    <w:rsid w:val="005E27CF"/>
    <w:rsid w:val="005E7364"/>
    <w:rsid w:val="005F0821"/>
    <w:rsid w:val="005F1FF1"/>
    <w:rsid w:val="005F20A5"/>
    <w:rsid w:val="005F2DDB"/>
    <w:rsid w:val="005F6A6E"/>
    <w:rsid w:val="00600060"/>
    <w:rsid w:val="00600C07"/>
    <w:rsid w:val="00602E41"/>
    <w:rsid w:val="00611697"/>
    <w:rsid w:val="006131A7"/>
    <w:rsid w:val="006204F5"/>
    <w:rsid w:val="00625EAD"/>
    <w:rsid w:val="00633225"/>
    <w:rsid w:val="00635E74"/>
    <w:rsid w:val="006376AB"/>
    <w:rsid w:val="00640728"/>
    <w:rsid w:val="00642C4A"/>
    <w:rsid w:val="00653737"/>
    <w:rsid w:val="00656533"/>
    <w:rsid w:val="006565B6"/>
    <w:rsid w:val="00656C97"/>
    <w:rsid w:val="00656E2B"/>
    <w:rsid w:val="006657C2"/>
    <w:rsid w:val="00665B4A"/>
    <w:rsid w:val="00667F25"/>
    <w:rsid w:val="00680C7D"/>
    <w:rsid w:val="006814BE"/>
    <w:rsid w:val="00686895"/>
    <w:rsid w:val="00691E5D"/>
    <w:rsid w:val="00694852"/>
    <w:rsid w:val="006A40D4"/>
    <w:rsid w:val="006C2D7D"/>
    <w:rsid w:val="006C64D4"/>
    <w:rsid w:val="006D16AE"/>
    <w:rsid w:val="006D50C6"/>
    <w:rsid w:val="006D5544"/>
    <w:rsid w:val="006D7EC5"/>
    <w:rsid w:val="006E14AA"/>
    <w:rsid w:val="006E26C7"/>
    <w:rsid w:val="006E3AAF"/>
    <w:rsid w:val="006E463A"/>
    <w:rsid w:val="006E4693"/>
    <w:rsid w:val="006E5C14"/>
    <w:rsid w:val="006E6062"/>
    <w:rsid w:val="006E6CD3"/>
    <w:rsid w:val="006F71CA"/>
    <w:rsid w:val="0070248B"/>
    <w:rsid w:val="007054F5"/>
    <w:rsid w:val="00705CB2"/>
    <w:rsid w:val="00707B48"/>
    <w:rsid w:val="0071055E"/>
    <w:rsid w:val="00710B6A"/>
    <w:rsid w:val="007152BE"/>
    <w:rsid w:val="00717284"/>
    <w:rsid w:val="00720CAF"/>
    <w:rsid w:val="00721521"/>
    <w:rsid w:val="00724221"/>
    <w:rsid w:val="007244D2"/>
    <w:rsid w:val="00725F8A"/>
    <w:rsid w:val="0073012D"/>
    <w:rsid w:val="007309A9"/>
    <w:rsid w:val="00734DCB"/>
    <w:rsid w:val="00736DA1"/>
    <w:rsid w:val="00740824"/>
    <w:rsid w:val="00741CDB"/>
    <w:rsid w:val="00741FE9"/>
    <w:rsid w:val="00744630"/>
    <w:rsid w:val="00745562"/>
    <w:rsid w:val="0074613E"/>
    <w:rsid w:val="0074619C"/>
    <w:rsid w:val="007472AD"/>
    <w:rsid w:val="00750E3D"/>
    <w:rsid w:val="007707F5"/>
    <w:rsid w:val="00771441"/>
    <w:rsid w:val="00775425"/>
    <w:rsid w:val="00776FC2"/>
    <w:rsid w:val="0078102B"/>
    <w:rsid w:val="00784A81"/>
    <w:rsid w:val="0078519A"/>
    <w:rsid w:val="00786C12"/>
    <w:rsid w:val="00792680"/>
    <w:rsid w:val="007979EF"/>
    <w:rsid w:val="007A577A"/>
    <w:rsid w:val="007B1050"/>
    <w:rsid w:val="007B69F6"/>
    <w:rsid w:val="007C0707"/>
    <w:rsid w:val="007C1EB2"/>
    <w:rsid w:val="007C4372"/>
    <w:rsid w:val="007C5ED6"/>
    <w:rsid w:val="007E3F68"/>
    <w:rsid w:val="007E567E"/>
    <w:rsid w:val="007E7B9D"/>
    <w:rsid w:val="007F11E6"/>
    <w:rsid w:val="007F1834"/>
    <w:rsid w:val="007F1B8F"/>
    <w:rsid w:val="007F2BB9"/>
    <w:rsid w:val="007F7222"/>
    <w:rsid w:val="00832538"/>
    <w:rsid w:val="008326E2"/>
    <w:rsid w:val="0083498C"/>
    <w:rsid w:val="008379E8"/>
    <w:rsid w:val="008413B1"/>
    <w:rsid w:val="00844C7F"/>
    <w:rsid w:val="00851EDD"/>
    <w:rsid w:val="0085207B"/>
    <w:rsid w:val="008528CB"/>
    <w:rsid w:val="00852AAD"/>
    <w:rsid w:val="008546D0"/>
    <w:rsid w:val="00854702"/>
    <w:rsid w:val="00857B08"/>
    <w:rsid w:val="00861E87"/>
    <w:rsid w:val="00863BE6"/>
    <w:rsid w:val="00866992"/>
    <w:rsid w:val="008670F7"/>
    <w:rsid w:val="00877186"/>
    <w:rsid w:val="00880DBC"/>
    <w:rsid w:val="00884A75"/>
    <w:rsid w:val="00884B8E"/>
    <w:rsid w:val="008908E2"/>
    <w:rsid w:val="00891161"/>
    <w:rsid w:val="00892197"/>
    <w:rsid w:val="0089285B"/>
    <w:rsid w:val="00893E2C"/>
    <w:rsid w:val="008945B7"/>
    <w:rsid w:val="008A1BCD"/>
    <w:rsid w:val="008B0368"/>
    <w:rsid w:val="008B1299"/>
    <w:rsid w:val="008B3036"/>
    <w:rsid w:val="008B5612"/>
    <w:rsid w:val="008B785F"/>
    <w:rsid w:val="008B7CB1"/>
    <w:rsid w:val="008C78D3"/>
    <w:rsid w:val="008D046C"/>
    <w:rsid w:val="008D15F9"/>
    <w:rsid w:val="008D28D9"/>
    <w:rsid w:val="008E1DDB"/>
    <w:rsid w:val="008F1A7F"/>
    <w:rsid w:val="008F28C5"/>
    <w:rsid w:val="008F6525"/>
    <w:rsid w:val="008F6A8A"/>
    <w:rsid w:val="008F7CB5"/>
    <w:rsid w:val="00907C05"/>
    <w:rsid w:val="0091058D"/>
    <w:rsid w:val="00911661"/>
    <w:rsid w:val="00911A77"/>
    <w:rsid w:val="00916CAD"/>
    <w:rsid w:val="0092194F"/>
    <w:rsid w:val="00923A63"/>
    <w:rsid w:val="009264BD"/>
    <w:rsid w:val="00926EF7"/>
    <w:rsid w:val="009343D0"/>
    <w:rsid w:val="00937052"/>
    <w:rsid w:val="00937C18"/>
    <w:rsid w:val="00937CE2"/>
    <w:rsid w:val="00942E09"/>
    <w:rsid w:val="00944AE3"/>
    <w:rsid w:val="00952D9C"/>
    <w:rsid w:val="00952F69"/>
    <w:rsid w:val="009542A3"/>
    <w:rsid w:val="00954BFB"/>
    <w:rsid w:val="0095503B"/>
    <w:rsid w:val="009634BF"/>
    <w:rsid w:val="009650D5"/>
    <w:rsid w:val="00965D9C"/>
    <w:rsid w:val="00966516"/>
    <w:rsid w:val="00972D84"/>
    <w:rsid w:val="00973478"/>
    <w:rsid w:val="00976086"/>
    <w:rsid w:val="00987274"/>
    <w:rsid w:val="00987460"/>
    <w:rsid w:val="00987615"/>
    <w:rsid w:val="009901AE"/>
    <w:rsid w:val="0099351E"/>
    <w:rsid w:val="00995079"/>
    <w:rsid w:val="009A1D72"/>
    <w:rsid w:val="009B0562"/>
    <w:rsid w:val="009B0D1F"/>
    <w:rsid w:val="009B0E34"/>
    <w:rsid w:val="009B408F"/>
    <w:rsid w:val="009B47BD"/>
    <w:rsid w:val="009C0239"/>
    <w:rsid w:val="009C349B"/>
    <w:rsid w:val="009C3A9D"/>
    <w:rsid w:val="009C6A55"/>
    <w:rsid w:val="009C6D2B"/>
    <w:rsid w:val="009D7967"/>
    <w:rsid w:val="009E4D2B"/>
    <w:rsid w:val="009E6CEA"/>
    <w:rsid w:val="009F474D"/>
    <w:rsid w:val="00A01DFE"/>
    <w:rsid w:val="00A0363B"/>
    <w:rsid w:val="00A03F7F"/>
    <w:rsid w:val="00A042EB"/>
    <w:rsid w:val="00A05649"/>
    <w:rsid w:val="00A064C7"/>
    <w:rsid w:val="00A078EF"/>
    <w:rsid w:val="00A1121D"/>
    <w:rsid w:val="00A130AD"/>
    <w:rsid w:val="00A15EE4"/>
    <w:rsid w:val="00A17D65"/>
    <w:rsid w:val="00A205EE"/>
    <w:rsid w:val="00A2147C"/>
    <w:rsid w:val="00A2242E"/>
    <w:rsid w:val="00A22640"/>
    <w:rsid w:val="00A271A6"/>
    <w:rsid w:val="00A33C93"/>
    <w:rsid w:val="00A3743C"/>
    <w:rsid w:val="00A37EA0"/>
    <w:rsid w:val="00A4041A"/>
    <w:rsid w:val="00A4201A"/>
    <w:rsid w:val="00A42D40"/>
    <w:rsid w:val="00A44BE0"/>
    <w:rsid w:val="00A53965"/>
    <w:rsid w:val="00A604BA"/>
    <w:rsid w:val="00A62930"/>
    <w:rsid w:val="00A64360"/>
    <w:rsid w:val="00A662AE"/>
    <w:rsid w:val="00A73F23"/>
    <w:rsid w:val="00A7543A"/>
    <w:rsid w:val="00A7615C"/>
    <w:rsid w:val="00A8245E"/>
    <w:rsid w:val="00A858EE"/>
    <w:rsid w:val="00A87C34"/>
    <w:rsid w:val="00A92131"/>
    <w:rsid w:val="00A9296F"/>
    <w:rsid w:val="00A92CF7"/>
    <w:rsid w:val="00A94D13"/>
    <w:rsid w:val="00AA4ECC"/>
    <w:rsid w:val="00AA5BAB"/>
    <w:rsid w:val="00AA6797"/>
    <w:rsid w:val="00AB5F3A"/>
    <w:rsid w:val="00AC01C7"/>
    <w:rsid w:val="00AC0404"/>
    <w:rsid w:val="00AC218A"/>
    <w:rsid w:val="00AC3351"/>
    <w:rsid w:val="00AC3669"/>
    <w:rsid w:val="00AC3E4D"/>
    <w:rsid w:val="00AC563B"/>
    <w:rsid w:val="00AD5347"/>
    <w:rsid w:val="00AE04EB"/>
    <w:rsid w:val="00AE1297"/>
    <w:rsid w:val="00AE45DD"/>
    <w:rsid w:val="00AE4A9F"/>
    <w:rsid w:val="00AE6728"/>
    <w:rsid w:val="00AE6919"/>
    <w:rsid w:val="00AF0250"/>
    <w:rsid w:val="00AF2EDB"/>
    <w:rsid w:val="00AF309C"/>
    <w:rsid w:val="00AF4D74"/>
    <w:rsid w:val="00B016F2"/>
    <w:rsid w:val="00B02017"/>
    <w:rsid w:val="00B22DBE"/>
    <w:rsid w:val="00B24870"/>
    <w:rsid w:val="00B32B6B"/>
    <w:rsid w:val="00B35AB2"/>
    <w:rsid w:val="00B411BE"/>
    <w:rsid w:val="00B4365D"/>
    <w:rsid w:val="00B52027"/>
    <w:rsid w:val="00B5271F"/>
    <w:rsid w:val="00B53ABA"/>
    <w:rsid w:val="00B651A0"/>
    <w:rsid w:val="00B70054"/>
    <w:rsid w:val="00B7153F"/>
    <w:rsid w:val="00B71EA1"/>
    <w:rsid w:val="00B81264"/>
    <w:rsid w:val="00B92701"/>
    <w:rsid w:val="00B93ED2"/>
    <w:rsid w:val="00B948DC"/>
    <w:rsid w:val="00BA480F"/>
    <w:rsid w:val="00BA4E1F"/>
    <w:rsid w:val="00BB107B"/>
    <w:rsid w:val="00BB18F3"/>
    <w:rsid w:val="00BB3F3B"/>
    <w:rsid w:val="00BC0A2F"/>
    <w:rsid w:val="00BD166A"/>
    <w:rsid w:val="00BD41CD"/>
    <w:rsid w:val="00BE5639"/>
    <w:rsid w:val="00BE6931"/>
    <w:rsid w:val="00BF3D17"/>
    <w:rsid w:val="00BF66B5"/>
    <w:rsid w:val="00C00A3C"/>
    <w:rsid w:val="00C01781"/>
    <w:rsid w:val="00C05B01"/>
    <w:rsid w:val="00C07686"/>
    <w:rsid w:val="00C07BA2"/>
    <w:rsid w:val="00C10B26"/>
    <w:rsid w:val="00C16DD9"/>
    <w:rsid w:val="00C23615"/>
    <w:rsid w:val="00C242A5"/>
    <w:rsid w:val="00C25664"/>
    <w:rsid w:val="00C26C94"/>
    <w:rsid w:val="00C26E3E"/>
    <w:rsid w:val="00C37CD9"/>
    <w:rsid w:val="00C414BC"/>
    <w:rsid w:val="00C42852"/>
    <w:rsid w:val="00C42F10"/>
    <w:rsid w:val="00C5207C"/>
    <w:rsid w:val="00C536B7"/>
    <w:rsid w:val="00C66A79"/>
    <w:rsid w:val="00C66C64"/>
    <w:rsid w:val="00C670D7"/>
    <w:rsid w:val="00C73BB0"/>
    <w:rsid w:val="00C73FCF"/>
    <w:rsid w:val="00C7452F"/>
    <w:rsid w:val="00C804D7"/>
    <w:rsid w:val="00C82B3E"/>
    <w:rsid w:val="00C9180A"/>
    <w:rsid w:val="00C92158"/>
    <w:rsid w:val="00C9539D"/>
    <w:rsid w:val="00C96768"/>
    <w:rsid w:val="00C9740B"/>
    <w:rsid w:val="00CA2165"/>
    <w:rsid w:val="00CA26B0"/>
    <w:rsid w:val="00CB0F8E"/>
    <w:rsid w:val="00CB124C"/>
    <w:rsid w:val="00CB69C9"/>
    <w:rsid w:val="00CC1B04"/>
    <w:rsid w:val="00CC36C1"/>
    <w:rsid w:val="00CC60D1"/>
    <w:rsid w:val="00CC7ACE"/>
    <w:rsid w:val="00CD569E"/>
    <w:rsid w:val="00CE0A93"/>
    <w:rsid w:val="00CE0E3C"/>
    <w:rsid w:val="00CE21B2"/>
    <w:rsid w:val="00CE4B97"/>
    <w:rsid w:val="00CE77EB"/>
    <w:rsid w:val="00CF0D0A"/>
    <w:rsid w:val="00CF4398"/>
    <w:rsid w:val="00D05B32"/>
    <w:rsid w:val="00D06073"/>
    <w:rsid w:val="00D06F76"/>
    <w:rsid w:val="00D07659"/>
    <w:rsid w:val="00D1038B"/>
    <w:rsid w:val="00D10664"/>
    <w:rsid w:val="00D21705"/>
    <w:rsid w:val="00D2330E"/>
    <w:rsid w:val="00D260D0"/>
    <w:rsid w:val="00D26A92"/>
    <w:rsid w:val="00D3322A"/>
    <w:rsid w:val="00D3438F"/>
    <w:rsid w:val="00D37389"/>
    <w:rsid w:val="00D417AA"/>
    <w:rsid w:val="00D42BD1"/>
    <w:rsid w:val="00D4582C"/>
    <w:rsid w:val="00D55AC9"/>
    <w:rsid w:val="00D55F28"/>
    <w:rsid w:val="00D57D90"/>
    <w:rsid w:val="00D62350"/>
    <w:rsid w:val="00D64329"/>
    <w:rsid w:val="00D64616"/>
    <w:rsid w:val="00D6591F"/>
    <w:rsid w:val="00D7246B"/>
    <w:rsid w:val="00D743CE"/>
    <w:rsid w:val="00D75C75"/>
    <w:rsid w:val="00D77242"/>
    <w:rsid w:val="00D8577F"/>
    <w:rsid w:val="00D863F0"/>
    <w:rsid w:val="00D878A9"/>
    <w:rsid w:val="00D91367"/>
    <w:rsid w:val="00D946B4"/>
    <w:rsid w:val="00D94A63"/>
    <w:rsid w:val="00D95222"/>
    <w:rsid w:val="00DA1807"/>
    <w:rsid w:val="00DA5054"/>
    <w:rsid w:val="00DB0A23"/>
    <w:rsid w:val="00DB3479"/>
    <w:rsid w:val="00DB58AC"/>
    <w:rsid w:val="00DB7761"/>
    <w:rsid w:val="00DD2DD1"/>
    <w:rsid w:val="00DD517E"/>
    <w:rsid w:val="00DD745F"/>
    <w:rsid w:val="00DE1D53"/>
    <w:rsid w:val="00DE1EA2"/>
    <w:rsid w:val="00DE37B8"/>
    <w:rsid w:val="00DF4487"/>
    <w:rsid w:val="00DF7950"/>
    <w:rsid w:val="00E13BBE"/>
    <w:rsid w:val="00E171D8"/>
    <w:rsid w:val="00E20C8A"/>
    <w:rsid w:val="00E223B9"/>
    <w:rsid w:val="00E2467D"/>
    <w:rsid w:val="00E312D3"/>
    <w:rsid w:val="00E33E7E"/>
    <w:rsid w:val="00E41FE2"/>
    <w:rsid w:val="00E43577"/>
    <w:rsid w:val="00E442A1"/>
    <w:rsid w:val="00E4522C"/>
    <w:rsid w:val="00E53A54"/>
    <w:rsid w:val="00E600AD"/>
    <w:rsid w:val="00E60711"/>
    <w:rsid w:val="00E755D3"/>
    <w:rsid w:val="00E86AEB"/>
    <w:rsid w:val="00E86CF4"/>
    <w:rsid w:val="00E91174"/>
    <w:rsid w:val="00E913CF"/>
    <w:rsid w:val="00E922FE"/>
    <w:rsid w:val="00E9319D"/>
    <w:rsid w:val="00E943AD"/>
    <w:rsid w:val="00EA0460"/>
    <w:rsid w:val="00EA5BB8"/>
    <w:rsid w:val="00EB2ABE"/>
    <w:rsid w:val="00EB4D44"/>
    <w:rsid w:val="00EB664F"/>
    <w:rsid w:val="00EC1F84"/>
    <w:rsid w:val="00EC4458"/>
    <w:rsid w:val="00EC6FB9"/>
    <w:rsid w:val="00EC7AF0"/>
    <w:rsid w:val="00ED01CD"/>
    <w:rsid w:val="00ED08C9"/>
    <w:rsid w:val="00ED6890"/>
    <w:rsid w:val="00EE443D"/>
    <w:rsid w:val="00EF24D0"/>
    <w:rsid w:val="00EF47D1"/>
    <w:rsid w:val="00EF6487"/>
    <w:rsid w:val="00F065B2"/>
    <w:rsid w:val="00F06B8F"/>
    <w:rsid w:val="00F103FE"/>
    <w:rsid w:val="00F11D8F"/>
    <w:rsid w:val="00F16896"/>
    <w:rsid w:val="00F2121E"/>
    <w:rsid w:val="00F21FD6"/>
    <w:rsid w:val="00F23788"/>
    <w:rsid w:val="00F2465C"/>
    <w:rsid w:val="00F251BC"/>
    <w:rsid w:val="00F25597"/>
    <w:rsid w:val="00F255B7"/>
    <w:rsid w:val="00F307D2"/>
    <w:rsid w:val="00F355BE"/>
    <w:rsid w:val="00F35625"/>
    <w:rsid w:val="00F37E18"/>
    <w:rsid w:val="00F406F0"/>
    <w:rsid w:val="00F40769"/>
    <w:rsid w:val="00F4722F"/>
    <w:rsid w:val="00F5083C"/>
    <w:rsid w:val="00F51787"/>
    <w:rsid w:val="00F53923"/>
    <w:rsid w:val="00F5752D"/>
    <w:rsid w:val="00F620A7"/>
    <w:rsid w:val="00F6461C"/>
    <w:rsid w:val="00F71485"/>
    <w:rsid w:val="00F71B57"/>
    <w:rsid w:val="00F83A95"/>
    <w:rsid w:val="00F84800"/>
    <w:rsid w:val="00F857FE"/>
    <w:rsid w:val="00F9193B"/>
    <w:rsid w:val="00FA2BDE"/>
    <w:rsid w:val="00FA3A06"/>
    <w:rsid w:val="00FA3A22"/>
    <w:rsid w:val="00FA3B37"/>
    <w:rsid w:val="00FA3D42"/>
    <w:rsid w:val="00FB588B"/>
    <w:rsid w:val="00FB6EE1"/>
    <w:rsid w:val="00FC744C"/>
    <w:rsid w:val="00FD68E1"/>
    <w:rsid w:val="00FD6E4E"/>
    <w:rsid w:val="00FE19C7"/>
    <w:rsid w:val="00FE2302"/>
    <w:rsid w:val="00FE2F66"/>
    <w:rsid w:val="00FE518B"/>
    <w:rsid w:val="00FF01D7"/>
    <w:rsid w:val="00FF1023"/>
    <w:rsid w:val="00FF2F84"/>
    <w:rsid w:val="00FF426B"/>
    <w:rsid w:val="00FF4A4F"/>
    <w:rsid w:val="00FF5C66"/>
    <w:rsid w:val="304A1A36"/>
    <w:rsid w:val="3EF11DEE"/>
    <w:rsid w:val="7A62582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able of figures" w:semiHidden="0"/>
    <w:lsdException w:name="Title" w:semiHidden="0" w:uiPriority="10" w:unhideWhenUsed="0"/>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firstLine="567"/>
      <w:jc w:val="both"/>
    </w:pPr>
    <w:rPr>
      <w:rFonts w:ascii="Times New Roman" w:eastAsiaTheme="minorEastAsia" w:hAnsi="Times New Roman"/>
      <w:sz w:val="24"/>
      <w:szCs w:val="22"/>
      <w:lang w:val="en-US" w:eastAsia="ja-JP"/>
    </w:rPr>
  </w:style>
  <w:style w:type="paragraph" w:styleId="Heading1">
    <w:name w:val="heading 1"/>
    <w:basedOn w:val="Normal"/>
    <w:next w:val="Normal"/>
    <w:link w:val="Heading1Char"/>
    <w:uiPriority w:val="9"/>
    <w:qFormat/>
    <w:pPr>
      <w:keepNext/>
      <w:keepLines/>
      <w:spacing w:after="480"/>
      <w:ind w:firstLine="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spacing w:after="240"/>
      <w:ind w:firstLine="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ind w:firstLine="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Indent">
    <w:name w:val="Body Text Indent"/>
    <w:basedOn w:val="Normal"/>
    <w:link w:val="BodyTextIndentChar"/>
    <w:uiPriority w:val="99"/>
    <w:unhideWhenUsed/>
    <w:pPr>
      <w:spacing w:after="120"/>
      <w:ind w:left="360" w:firstLine="0"/>
    </w:pPr>
    <w:rPr>
      <w:rFonts w:eastAsia="MS Mincho" w:cs="Arial"/>
      <w:lang w:eastAsia="en-US"/>
    </w:rPr>
  </w:style>
  <w:style w:type="paragraph" w:styleId="Caption">
    <w:name w:val="caption"/>
    <w:basedOn w:val="Normal"/>
    <w:next w:val="Normal"/>
    <w:uiPriority w:val="35"/>
    <w:unhideWhenUsed/>
    <w:qFormat/>
    <w:pPr>
      <w:spacing w:before="60" w:after="200"/>
      <w:ind w:left="567" w:hanging="567"/>
      <w:jc w:val="left"/>
    </w:pPr>
    <w:rPr>
      <w:bCs/>
      <w:szCs w:val="18"/>
    </w:rPr>
  </w:style>
  <w:style w:type="paragraph" w:styleId="DocumentMap">
    <w:name w:val="Document Map"/>
    <w:basedOn w:val="Normal"/>
    <w:link w:val="DocumentMapChar"/>
    <w:uiPriority w:val="99"/>
    <w:unhideWhenUsed/>
    <w:pPr>
      <w:ind w:firstLine="0"/>
    </w:pPr>
    <w:rPr>
      <w:rFonts w:ascii="Tahoma" w:eastAsia="MS Mincho" w:hAnsi="Tahoma" w:cs="Tahoma"/>
      <w:sz w:val="16"/>
      <w:szCs w:val="16"/>
      <w:lang w:eastAsia="en-US"/>
    </w:rPr>
  </w:style>
  <w:style w:type="paragraph" w:styleId="Footer">
    <w:name w:val="footer"/>
    <w:basedOn w:val="Normal"/>
    <w:link w:val="FooterChar"/>
    <w:uiPriority w:val="99"/>
    <w:unhideWhenUsed/>
    <w:pPr>
      <w:tabs>
        <w:tab w:val="center" w:pos="4419"/>
        <w:tab w:val="right" w:pos="8838"/>
      </w:tabs>
    </w:pPr>
  </w:style>
  <w:style w:type="paragraph" w:styleId="Header">
    <w:name w:val="header"/>
    <w:basedOn w:val="Normal"/>
    <w:link w:val="HeaderChar"/>
    <w:uiPriority w:val="99"/>
    <w:unhideWhenUsed/>
    <w:pPr>
      <w:tabs>
        <w:tab w:val="center" w:pos="4419"/>
        <w:tab w:val="right" w:pos="8838"/>
      </w:tabs>
    </w:pPr>
  </w:style>
  <w:style w:type="paragraph" w:styleId="NormalWeb">
    <w:name w:val="Normal (Web)"/>
    <w:basedOn w:val="Normal"/>
    <w:uiPriority w:val="99"/>
    <w:unhideWhenUsed/>
    <w:qFormat/>
    <w:pPr>
      <w:spacing w:before="100" w:beforeAutospacing="1" w:after="100" w:afterAutospacing="1"/>
      <w:ind w:firstLine="0"/>
      <w:jc w:val="left"/>
    </w:pPr>
    <w:rPr>
      <w:rFonts w:eastAsia="Times New Roman" w:cs="Times New Roman"/>
      <w:szCs w:val="24"/>
      <w:lang w:val="id-ID" w:eastAsia="id-ID"/>
    </w:rPr>
  </w:style>
  <w:style w:type="paragraph" w:styleId="TableofFigures">
    <w:name w:val="table of figures"/>
    <w:basedOn w:val="Normal"/>
    <w:next w:val="Normal"/>
    <w:link w:val="TableofFiguresChar"/>
    <w:uiPriority w:val="99"/>
    <w:unhideWhenUsed/>
    <w:pPr>
      <w:ind w:left="644" w:right="567" w:hanging="360"/>
    </w:pPr>
  </w:style>
  <w:style w:type="paragraph" w:styleId="Title">
    <w:name w:val="Title"/>
    <w:basedOn w:val="Normal"/>
    <w:next w:val="Normal"/>
    <w:link w:val="TitleChar"/>
    <w:uiPriority w:val="10"/>
    <w:pPr>
      <w:ind w:firstLine="0"/>
      <w:contextualSpacing/>
      <w:jc w:val="center"/>
    </w:pPr>
    <w:rPr>
      <w:rFonts w:eastAsia="MS Gothic" w:cs="Times New Roman"/>
      <w:b/>
      <w:caps/>
      <w:spacing w:val="5"/>
      <w:kern w:val="28"/>
      <w:sz w:val="32"/>
      <w:szCs w:val="52"/>
      <w:lang w:eastAsia="en-US"/>
    </w:rPr>
  </w:style>
  <w:style w:type="paragraph" w:styleId="TOC1">
    <w:name w:val="toc 1"/>
    <w:basedOn w:val="Normal"/>
    <w:next w:val="Normal"/>
    <w:uiPriority w:val="39"/>
    <w:unhideWhenUsed/>
    <w:pPr>
      <w:tabs>
        <w:tab w:val="left" w:pos="284"/>
        <w:tab w:val="right" w:pos="7928"/>
      </w:tabs>
      <w:spacing w:before="120"/>
      <w:ind w:firstLine="0"/>
      <w:jc w:val="left"/>
    </w:pPr>
    <w:rPr>
      <w:lang w:eastAsia="en-US"/>
    </w:rPr>
  </w:style>
  <w:style w:type="paragraph" w:styleId="TOC2">
    <w:name w:val="toc 2"/>
    <w:basedOn w:val="Normal"/>
    <w:next w:val="Normal"/>
    <w:uiPriority w:val="39"/>
    <w:unhideWhenUsed/>
    <w:pPr>
      <w:spacing w:line="276" w:lineRule="auto"/>
      <w:ind w:left="567" w:firstLine="0"/>
      <w:jc w:val="left"/>
    </w:pPr>
    <w:rPr>
      <w:lang w:eastAsia="en-US"/>
    </w:rPr>
  </w:style>
  <w:style w:type="paragraph" w:styleId="TOC3">
    <w:name w:val="toc 3"/>
    <w:basedOn w:val="Normal"/>
    <w:next w:val="Normal"/>
    <w:uiPriority w:val="39"/>
    <w:unhideWhenUsed/>
    <w:qFormat/>
    <w:pPr>
      <w:spacing w:after="100" w:line="276" w:lineRule="auto"/>
      <w:ind w:left="440" w:firstLine="0"/>
      <w:jc w:val="left"/>
    </w:pPr>
    <w:rPr>
      <w:lang w:eastAsia="en-US"/>
    </w:rPr>
  </w:style>
  <w:style w:type="paragraph" w:styleId="TOC6">
    <w:name w:val="toc 6"/>
    <w:basedOn w:val="Normal"/>
    <w:next w:val="Normal"/>
    <w:uiPriority w:val="39"/>
    <w:unhideWhenUsed/>
    <w:pPr>
      <w:spacing w:after="100"/>
      <w:ind w:left="1200"/>
    </w:pPr>
  </w:style>
  <w:style w:type="character" w:styleId="Emphasis">
    <w:name w:val="Emphasis"/>
    <w:uiPriority w:val="20"/>
    <w:qFormat/>
    <w:rPr>
      <w:i/>
      <w:iCs/>
    </w:rPr>
  </w:style>
  <w:style w:type="character" w:styleId="HTMLCite">
    <w:name w:val="HTML Cite"/>
    <w:basedOn w:val="DefaultParagraphFont"/>
    <w:uiPriority w:val="99"/>
    <w:unhideWhenUsed/>
    <w:qFormat/>
    <w:rPr>
      <w:i/>
      <w:iCs/>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lang w:val="en-US" w:eastAsia="ja-JP"/>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lang w:val="en-US" w:eastAsia="ja-JP"/>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US" w:eastAsia="ja-JP"/>
    </w:rPr>
  </w:style>
  <w:style w:type="paragraph" w:customStyle="1" w:styleId="NoSpacing1">
    <w:name w:val="No Spacing1"/>
    <w:uiPriority w:val="1"/>
    <w:pPr>
      <w:spacing w:after="0" w:line="240" w:lineRule="auto"/>
      <w:ind w:firstLine="567"/>
      <w:jc w:val="both"/>
    </w:pPr>
    <w:rPr>
      <w:rFonts w:ascii="Times New Roman" w:eastAsiaTheme="minorEastAsia" w:hAnsi="Times New Roman"/>
      <w:sz w:val="24"/>
      <w:szCs w:val="22"/>
      <w:lang w:val="en-US" w:eastAsia="ja-JP"/>
    </w:rPr>
  </w:style>
  <w:style w:type="character" w:customStyle="1" w:styleId="HeaderChar">
    <w:name w:val="Header Char"/>
    <w:basedOn w:val="DefaultParagraphFont"/>
    <w:link w:val="Header"/>
    <w:uiPriority w:val="99"/>
    <w:rPr>
      <w:rFonts w:ascii="Times New Roman" w:eastAsiaTheme="minorEastAsia" w:hAnsi="Times New Roman"/>
      <w:sz w:val="24"/>
      <w:lang w:val="en-US" w:eastAsia="ja-JP"/>
    </w:rPr>
  </w:style>
  <w:style w:type="character" w:customStyle="1" w:styleId="FooterChar">
    <w:name w:val="Footer Char"/>
    <w:basedOn w:val="DefaultParagraphFont"/>
    <w:link w:val="Footer"/>
    <w:uiPriority w:val="99"/>
    <w:rPr>
      <w:rFonts w:ascii="Times New Roman" w:eastAsiaTheme="minorEastAsia" w:hAnsi="Times New Roman"/>
      <w:sz w:val="24"/>
      <w:lang w:val="en-US" w:eastAsia="ja-JP"/>
    </w:rPr>
  </w:style>
  <w:style w:type="paragraph" w:customStyle="1" w:styleId="TOCHeading1">
    <w:name w:val="TOC Heading1"/>
    <w:basedOn w:val="Heading1"/>
    <w:next w:val="Normal"/>
    <w:uiPriority w:val="39"/>
    <w:unhideWhenUsed/>
    <w:pPr>
      <w:spacing w:before="480" w:line="276" w:lineRule="auto"/>
      <w:jc w:val="left"/>
      <w:outlineLvl w:val="9"/>
    </w:pPr>
    <w:rPr>
      <w:rFonts w:asciiTheme="majorHAnsi" w:hAnsiTheme="majorHAnsi"/>
      <w:color w:val="365F91" w:themeColor="accent1" w:themeShade="BF"/>
      <w:lang w:eastAsia="en-US"/>
    </w:rPr>
  </w:style>
  <w:style w:type="paragraph" w:customStyle="1" w:styleId="Paragraf">
    <w:name w:val="Paragraf"/>
    <w:basedOn w:val="Normal"/>
    <w:link w:val="ParagrafChar"/>
    <w:qFormat/>
    <w:rPr>
      <w:rFonts w:eastAsia="MS Mincho" w:cs="Arial"/>
      <w:lang w:val="id-ID" w:eastAsia="en-US"/>
    </w:rPr>
  </w:style>
  <w:style w:type="character" w:customStyle="1" w:styleId="ParagrafChar">
    <w:name w:val="Paragraf Char"/>
    <w:link w:val="Paragraf"/>
    <w:rPr>
      <w:rFonts w:ascii="Times New Roman" w:eastAsia="MS Mincho" w:hAnsi="Times New Roman" w:cs="Arial"/>
      <w:sz w:val="24"/>
    </w:rPr>
  </w:style>
  <w:style w:type="paragraph" w:customStyle="1" w:styleId="Default">
    <w:name w:val="Default"/>
    <w:qFormat/>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TitleChar">
    <w:name w:val="Title Char"/>
    <w:basedOn w:val="DefaultParagraphFont"/>
    <w:link w:val="Title"/>
    <w:uiPriority w:val="10"/>
    <w:rPr>
      <w:rFonts w:ascii="Times New Roman" w:eastAsia="MS Gothic" w:hAnsi="Times New Roman" w:cs="Times New Roman"/>
      <w:b/>
      <w:caps/>
      <w:spacing w:val="5"/>
      <w:kern w:val="28"/>
      <w:sz w:val="32"/>
      <w:szCs w:val="52"/>
      <w:lang w:val="en-US"/>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lang w:val="en-US"/>
    </w:rPr>
  </w:style>
  <w:style w:type="character" w:customStyle="1" w:styleId="BodyTextIndentChar">
    <w:name w:val="Body Text Indent Char"/>
    <w:basedOn w:val="DefaultParagraphFont"/>
    <w:link w:val="BodyTextIndent"/>
    <w:uiPriority w:val="99"/>
    <w:semiHidden/>
    <w:rPr>
      <w:rFonts w:ascii="Times New Roman" w:eastAsia="MS Mincho" w:hAnsi="Times New Roman" w:cs="Arial"/>
      <w:sz w:val="24"/>
      <w:lang w:val="en-US"/>
    </w:rPr>
  </w:style>
  <w:style w:type="paragraph" w:customStyle="1" w:styleId="ListParagraph1">
    <w:name w:val="List Paragraph1"/>
    <w:basedOn w:val="Normal"/>
    <w:uiPriority w:val="34"/>
    <w:qFormat/>
    <w:pPr>
      <w:ind w:left="720"/>
      <w:contextualSpacing/>
    </w:pPr>
  </w:style>
  <w:style w:type="paragraph" w:customStyle="1" w:styleId="DaftarPustaka">
    <w:name w:val="Daftar Pustaka"/>
    <w:basedOn w:val="Normal"/>
    <w:link w:val="DaftarPustakaChar"/>
    <w:qFormat/>
    <w:pPr>
      <w:ind w:left="284" w:hanging="284"/>
    </w:pPr>
    <w:rPr>
      <w:rFonts w:cs="Times New Roman"/>
      <w:szCs w:val="24"/>
    </w:rPr>
  </w:style>
  <w:style w:type="character" w:customStyle="1" w:styleId="DaftarPustakaChar">
    <w:name w:val="Daftar Pustaka Char"/>
    <w:basedOn w:val="DefaultParagraphFont"/>
    <w:link w:val="DaftarPustaka"/>
    <w:rPr>
      <w:rFonts w:ascii="Times New Roman" w:eastAsiaTheme="minorEastAsia" w:hAnsi="Times New Roman" w:cs="Times New Roman"/>
      <w:sz w:val="24"/>
      <w:szCs w:val="24"/>
      <w:lang w:val="en-US" w:eastAsia="ja-JP"/>
    </w:rPr>
  </w:style>
  <w:style w:type="paragraph" w:customStyle="1" w:styleId="DaftarIlustrasi">
    <w:name w:val="Daftar Ilustrasi"/>
    <w:basedOn w:val="TableofFigures"/>
    <w:link w:val="DaftarIlustrasiChar"/>
    <w:qFormat/>
    <w:pPr>
      <w:numPr>
        <w:numId w:val="1"/>
      </w:numPr>
      <w:tabs>
        <w:tab w:val="right" w:pos="7928"/>
      </w:tabs>
      <w:ind w:left="437" w:hanging="153"/>
    </w:pPr>
  </w:style>
  <w:style w:type="character" w:customStyle="1" w:styleId="PlaceholderText1">
    <w:name w:val="Placeholder Text1"/>
    <w:basedOn w:val="DefaultParagraphFont"/>
    <w:uiPriority w:val="99"/>
    <w:semiHidden/>
    <w:rPr>
      <w:color w:val="808080"/>
    </w:rPr>
  </w:style>
  <w:style w:type="character" w:customStyle="1" w:styleId="TableofFiguresChar">
    <w:name w:val="Table of Figures Char"/>
    <w:basedOn w:val="DefaultParagraphFont"/>
    <w:link w:val="TableofFigures"/>
    <w:uiPriority w:val="99"/>
    <w:rPr>
      <w:rFonts w:ascii="Times New Roman" w:eastAsiaTheme="minorEastAsia" w:hAnsi="Times New Roman"/>
      <w:sz w:val="24"/>
      <w:lang w:val="en-US" w:eastAsia="ja-JP"/>
    </w:rPr>
  </w:style>
  <w:style w:type="character" w:customStyle="1" w:styleId="DaftarIlustrasiChar">
    <w:name w:val="Daftar Ilustrasi Char"/>
    <w:basedOn w:val="TableofFiguresChar"/>
    <w:link w:val="DaftarIlustrasi"/>
    <w:rPr>
      <w:rFonts w:ascii="Times New Roman" w:eastAsiaTheme="minorEastAsia" w:hAnsi="Times New Roman"/>
      <w:sz w:val="24"/>
      <w:lang w:val="en-US" w:eastAsia="ja-JP"/>
    </w:rPr>
  </w:style>
  <w:style w:type="paragraph" w:customStyle="1" w:styleId="Equation">
    <w:name w:val="Equation"/>
    <w:basedOn w:val="Normal"/>
    <w:link w:val="EquationChar"/>
    <w:rPr>
      <w:rFonts w:ascii="Cambria Math" w:cs="Times New Roman"/>
    </w:rPr>
  </w:style>
  <w:style w:type="character" w:customStyle="1" w:styleId="EquationChar">
    <w:name w:val="Equation Char"/>
    <w:basedOn w:val="DefaultParagraphFont"/>
    <w:link w:val="Equation"/>
    <w:rPr>
      <w:rFonts w:ascii="Cambria Math" w:eastAsiaTheme="minorEastAsia" w:hAnsi="Times New Roman" w:cs="Times New Roman"/>
      <w:sz w:val="24"/>
      <w:lang w:val="en-US" w:eastAsia="ja-JP"/>
    </w:rPr>
  </w:style>
  <w:style w:type="paragraph" w:customStyle="1" w:styleId="JudulDaftarIlustrasi">
    <w:name w:val="Judul Daftar Ilustrasi"/>
    <w:basedOn w:val="Heading1"/>
    <w:link w:val="JudulDaftarIlustrasiChar"/>
    <w:qFormat/>
    <w:pPr>
      <w:spacing w:after="240"/>
    </w:pPr>
  </w:style>
  <w:style w:type="character" w:customStyle="1" w:styleId="JudulDaftarIlustrasiChar">
    <w:name w:val="Judul Daftar Ilustrasi Char"/>
    <w:basedOn w:val="Heading1Char"/>
    <w:link w:val="JudulDaftarIlustrasi"/>
    <w:rPr>
      <w:rFonts w:ascii="Times New Roman" w:eastAsiaTheme="majorEastAsia" w:hAnsi="Times New Roman" w:cstheme="majorBidi"/>
      <w:b/>
      <w:bCs/>
      <w:sz w:val="28"/>
      <w:szCs w:val="28"/>
      <w:lang w:val="en-US" w:eastAsia="ja-JP"/>
    </w:rPr>
  </w:style>
  <w:style w:type="paragraph" w:customStyle="1" w:styleId="JudulBabdenganNomor">
    <w:name w:val="Judul Bab dengan Nomor"/>
    <w:basedOn w:val="Heading1"/>
    <w:link w:val="JudulBabdenganNomorChar"/>
    <w:qFormat/>
    <w:pPr>
      <w:numPr>
        <w:numId w:val="2"/>
      </w:numPr>
      <w:ind w:left="340" w:hanging="340"/>
    </w:pPr>
  </w:style>
  <w:style w:type="character" w:customStyle="1" w:styleId="JudulBabdenganNomorChar">
    <w:name w:val="Judul Bab dengan Nomor Char"/>
    <w:basedOn w:val="Heading1Char"/>
    <w:link w:val="JudulBabdenganNomor"/>
    <w:rPr>
      <w:rFonts w:ascii="Times New Roman" w:eastAsiaTheme="majorEastAsia" w:hAnsi="Times New Roman" w:cstheme="majorBidi"/>
      <w:b/>
      <w:bCs/>
      <w:sz w:val="28"/>
      <w:szCs w:val="28"/>
      <w:lang w:val="en-US" w:eastAsia="ja-JP"/>
    </w:rPr>
  </w:style>
  <w:style w:type="character" w:customStyle="1" w:styleId="A3">
    <w:name w:val="A3"/>
    <w:uiPriority w:val="99"/>
    <w:rPr>
      <w:color w:val="000000"/>
      <w:sz w:val="22"/>
      <w:szCs w:val="22"/>
    </w:rPr>
  </w:style>
  <w:style w:type="character" w:customStyle="1" w:styleId="nw1">
    <w:name w:val="nw1"/>
    <w:basedOn w:val="DefaultParagraphFont"/>
    <w:qFormat/>
  </w:style>
  <w:style w:type="character" w:customStyle="1" w:styleId="apple-converted-space">
    <w:name w:val="apple-converted-space"/>
    <w:basedOn w:val="DefaultParagraphFont"/>
    <w:qFormat/>
  </w:style>
  <w:style w:type="character" w:customStyle="1" w:styleId="cit">
    <w:name w:val="cit"/>
    <w:basedOn w:val="DefaultParagraphFont"/>
    <w:qFormat/>
  </w:style>
  <w:style w:type="character" w:customStyle="1" w:styleId="fullpost">
    <w:name w:val="fullpost"/>
    <w:basedOn w:val="DefaultParagraphFont"/>
    <w:qFormat/>
  </w:style>
  <w:style w:type="character" w:customStyle="1" w:styleId="citation">
    <w:name w:val="citation"/>
    <w:basedOn w:val="DefaultParagraphFont"/>
    <w:qFormat/>
  </w:style>
  <w:style w:type="character" w:customStyle="1" w:styleId="A4">
    <w:name w:val="A4"/>
    <w:uiPriority w:val="99"/>
    <w:qFormat/>
    <w:rPr>
      <w:color w:val="000000"/>
      <w:sz w:val="9"/>
      <w:szCs w:val="9"/>
    </w:rPr>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nowrap">
    <w:name w:val="nowrap"/>
    <w:basedOn w:val="DefaultParagraphFont"/>
    <w:qFormat/>
  </w:style>
  <w:style w:type="character" w:customStyle="1" w:styleId="slug-doi">
    <w:name w:val="slug-doi"/>
    <w:basedOn w:val="DefaultParagraphFont"/>
    <w:qFormat/>
  </w:style>
  <w:style w:type="character" w:customStyle="1" w:styleId="cit-name-surname">
    <w:name w:val="cit-name-surname"/>
    <w:basedOn w:val="DefaultParagraphFont"/>
    <w:qFormat/>
  </w:style>
  <w:style w:type="character" w:customStyle="1" w:styleId="cit-name-given-names">
    <w:name w:val="cit-name-given-names"/>
    <w:basedOn w:val="DefaultParagraphFont"/>
    <w:qFormat/>
  </w:style>
  <w:style w:type="character" w:customStyle="1" w:styleId="cit-pub-date">
    <w:name w:val="cit-pub-date"/>
    <w:basedOn w:val="DefaultParagraphFont"/>
    <w:qFormat/>
  </w:style>
  <w:style w:type="character" w:customStyle="1" w:styleId="cit-article-title">
    <w:name w:val="cit-article-title"/>
    <w:basedOn w:val="DefaultParagraphFont"/>
    <w:qFormat/>
  </w:style>
  <w:style w:type="character" w:customStyle="1" w:styleId="cit-vol">
    <w:name w:val="cit-vol"/>
    <w:basedOn w:val="DefaultParagraphFont"/>
    <w:qFormat/>
  </w:style>
  <w:style w:type="character" w:customStyle="1" w:styleId="cit-fpage">
    <w:name w:val="cit-fpage"/>
    <w:basedOn w:val="DefaultParagraphFont"/>
    <w:qFormat/>
  </w:style>
  <w:style w:type="character" w:customStyle="1" w:styleId="cit-lpage">
    <w:name w:val="cit-lpage"/>
    <w:basedOn w:val="DefaultParagraphFont"/>
    <w:qFormat/>
  </w:style>
  <w:style w:type="paragraph" w:customStyle="1" w:styleId="synonym">
    <w:name w:val="synonym"/>
    <w:basedOn w:val="Normal"/>
    <w:qFormat/>
    <w:pPr>
      <w:spacing w:before="100" w:beforeAutospacing="1" w:after="100" w:afterAutospacing="1"/>
      <w:ind w:firstLine="0"/>
      <w:jc w:val="left"/>
    </w:pPr>
    <w:rPr>
      <w:rFonts w:eastAsia="Times New Roman" w:cs="Times New Roman"/>
      <w:szCs w:val="24"/>
      <w:lang w:val="id-ID" w:eastAsia="id-ID"/>
    </w:rPr>
  </w:style>
  <w:style w:type="paragraph" w:customStyle="1" w:styleId="volissue">
    <w:name w:val="volissue"/>
    <w:basedOn w:val="Normal"/>
    <w:qFormat/>
    <w:pPr>
      <w:spacing w:before="100" w:beforeAutospacing="1" w:after="100" w:afterAutospacing="1"/>
      <w:ind w:firstLine="0"/>
      <w:jc w:val="left"/>
    </w:pPr>
    <w:rPr>
      <w:rFonts w:eastAsia="Times New Roman" w:cs="Times New Roman"/>
      <w:szCs w:val="24"/>
      <w:lang w:val="id-ID" w:eastAsia="id-ID"/>
    </w:rPr>
  </w:style>
  <w:style w:type="character" w:customStyle="1" w:styleId="btext">
    <w:name w:val="btext"/>
    <w:qFormat/>
  </w:style>
  <w:style w:type="character" w:customStyle="1" w:styleId="doi">
    <w:name w:val="doi"/>
    <w:qFormat/>
  </w:style>
  <w:style w:type="character" w:customStyle="1" w:styleId="xref-sep">
    <w:name w:val="xref-sep"/>
    <w:basedOn w:val="DefaultParagraphFont"/>
    <w:qFormat/>
  </w:style>
  <w:style w:type="character" w:customStyle="1" w:styleId="article-headermeta-info-label">
    <w:name w:val="article-header__meta-info-label"/>
    <w:basedOn w:val="DefaultParagraphFont"/>
    <w:qFormat/>
  </w:style>
  <w:style w:type="character" w:customStyle="1" w:styleId="article-headermeta-info-data">
    <w:name w:val="article-header__meta-info-data"/>
    <w:basedOn w:val="DefaultParagraphFont"/>
    <w:qFormat/>
  </w:style>
  <w:style w:type="character" w:customStyle="1" w:styleId="slug-pub-date">
    <w:name w:val="slug-pub-date"/>
    <w:basedOn w:val="DefaultParagraphFont"/>
    <w:qFormat/>
  </w:style>
  <w:style w:type="character" w:customStyle="1" w:styleId="slug-vol">
    <w:name w:val="slug-vol"/>
    <w:basedOn w:val="DefaultParagraphFont"/>
    <w:qFormat/>
  </w:style>
  <w:style w:type="character" w:customStyle="1" w:styleId="slug-issue">
    <w:name w:val="slug-issue"/>
    <w:basedOn w:val="DefaultParagraphFont"/>
    <w:qFormat/>
  </w:style>
  <w:style w:type="character" w:customStyle="1" w:styleId="slug-pages">
    <w:name w:val="slug-pages"/>
    <w:basedOn w:val="DefaultParagraphFont"/>
    <w:qFormat/>
  </w:style>
  <w:style w:type="character" w:customStyle="1" w:styleId="A6">
    <w:name w:val="A6"/>
    <w:uiPriority w:val="99"/>
    <w:qFormat/>
    <w:rPr>
      <w:color w:val="000000"/>
      <w:sz w:val="21"/>
      <w:szCs w:val="21"/>
    </w:rPr>
  </w:style>
  <w:style w:type="paragraph" w:customStyle="1" w:styleId="referencescopy1">
    <w:name w:val="referencescopy1"/>
    <w:basedOn w:val="Normal"/>
    <w:qFormat/>
    <w:pPr>
      <w:spacing w:before="100" w:beforeAutospacing="1" w:after="100" w:afterAutospacing="1"/>
      <w:ind w:firstLine="0"/>
      <w:jc w:val="left"/>
    </w:pPr>
    <w:rPr>
      <w:rFonts w:eastAsia="Times New Roman" w:cs="Times New Roman"/>
      <w:szCs w:val="24"/>
      <w:lang w:val="id-ID" w:eastAsia="id-ID"/>
    </w:rPr>
  </w:style>
  <w:style w:type="paragraph" w:customStyle="1" w:styleId="articledetails">
    <w:name w:val="articledetails"/>
    <w:basedOn w:val="Normal"/>
    <w:qFormat/>
    <w:pPr>
      <w:spacing w:before="100" w:beforeAutospacing="1" w:after="100" w:afterAutospacing="1"/>
      <w:ind w:firstLine="0"/>
      <w:jc w:val="left"/>
    </w:pPr>
    <w:rPr>
      <w:rFonts w:eastAsia="Times New Roman" w:cs="Times New Roman"/>
      <w:szCs w:val="24"/>
      <w:lang w:val="id-ID" w:eastAsia="id-ID"/>
    </w:rPr>
  </w:style>
  <w:style w:type="paragraph" w:customStyle="1" w:styleId="Pa15">
    <w:name w:val="Pa15"/>
    <w:basedOn w:val="Default"/>
    <w:next w:val="Default"/>
    <w:uiPriority w:val="99"/>
    <w:pPr>
      <w:spacing w:line="161" w:lineRule="atLeast"/>
    </w:pPr>
    <w:rPr>
      <w:rFonts w:ascii="Warnock Pro" w:eastAsiaTheme="minorHAnsi" w:hAnsi="Warnock Pro" w:cstheme="minorBidi"/>
      <w:color w:val="auto"/>
      <w:lang w:val="id-ID"/>
    </w:rPr>
  </w:style>
  <w:style w:type="character" w:customStyle="1" w:styleId="hlfld-title">
    <w:name w:val="hlfld-title"/>
    <w:basedOn w:val="DefaultParagraphFont"/>
    <w:qFormat/>
  </w:style>
  <w:style w:type="character" w:customStyle="1" w:styleId="hlfld-contribauthor">
    <w:name w:val="hlfld-contribauthor"/>
    <w:basedOn w:val="DefaultParagraphFont"/>
  </w:style>
  <w:style w:type="character" w:customStyle="1" w:styleId="citationvolume">
    <w:name w:val="citation_volume"/>
    <w:basedOn w:val="DefaultParagraphFont"/>
  </w:style>
  <w:style w:type="character" w:customStyle="1" w:styleId="A7">
    <w:name w:val="A7"/>
    <w:uiPriority w:val="99"/>
    <w:qFormat/>
    <w:rPr>
      <w:color w:val="000000"/>
      <w:sz w:val="20"/>
      <w:szCs w:val="20"/>
    </w:rPr>
  </w:style>
  <w:style w:type="paragraph" w:customStyle="1" w:styleId="ListParagraph10">
    <w:name w:val="List Paragraph1"/>
    <w:basedOn w:val="Normal"/>
    <w:uiPriority w:val="34"/>
    <w:qFormat/>
    <w:pPr>
      <w:ind w:left="720"/>
      <w:contextualSpacing/>
    </w:pPr>
  </w:style>
  <w:style w:type="paragraph" w:styleId="ListParagraph">
    <w:name w:val="List Paragraph"/>
    <w:basedOn w:val="Normal"/>
    <w:uiPriority w:val="34"/>
    <w:qFormat/>
    <w:rsid w:val="002700E4"/>
    <w:pPr>
      <w:ind w:left="720"/>
      <w:contextualSpacing/>
    </w:pPr>
  </w:style>
  <w:style w:type="character" w:customStyle="1" w:styleId="ref-title">
    <w:name w:val="ref-title"/>
    <w:basedOn w:val="DefaultParagraphFont"/>
    <w:rsid w:val="00270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able of figures" w:semiHidden="0"/>
    <w:lsdException w:name="Title" w:semiHidden="0" w:uiPriority="10" w:unhideWhenUsed="0"/>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firstLine="567"/>
      <w:jc w:val="both"/>
    </w:pPr>
    <w:rPr>
      <w:rFonts w:ascii="Times New Roman" w:eastAsiaTheme="minorEastAsia" w:hAnsi="Times New Roman"/>
      <w:sz w:val="24"/>
      <w:szCs w:val="22"/>
      <w:lang w:val="en-US" w:eastAsia="ja-JP"/>
    </w:rPr>
  </w:style>
  <w:style w:type="paragraph" w:styleId="Heading1">
    <w:name w:val="heading 1"/>
    <w:basedOn w:val="Normal"/>
    <w:next w:val="Normal"/>
    <w:link w:val="Heading1Char"/>
    <w:uiPriority w:val="9"/>
    <w:qFormat/>
    <w:pPr>
      <w:keepNext/>
      <w:keepLines/>
      <w:spacing w:after="480"/>
      <w:ind w:firstLine="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spacing w:after="240"/>
      <w:ind w:firstLine="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ind w:firstLine="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Indent">
    <w:name w:val="Body Text Indent"/>
    <w:basedOn w:val="Normal"/>
    <w:link w:val="BodyTextIndentChar"/>
    <w:uiPriority w:val="99"/>
    <w:unhideWhenUsed/>
    <w:pPr>
      <w:spacing w:after="120"/>
      <w:ind w:left="360" w:firstLine="0"/>
    </w:pPr>
    <w:rPr>
      <w:rFonts w:eastAsia="MS Mincho" w:cs="Arial"/>
      <w:lang w:eastAsia="en-US"/>
    </w:rPr>
  </w:style>
  <w:style w:type="paragraph" w:styleId="Caption">
    <w:name w:val="caption"/>
    <w:basedOn w:val="Normal"/>
    <w:next w:val="Normal"/>
    <w:uiPriority w:val="35"/>
    <w:unhideWhenUsed/>
    <w:qFormat/>
    <w:pPr>
      <w:spacing w:before="60" w:after="200"/>
      <w:ind w:left="567" w:hanging="567"/>
      <w:jc w:val="left"/>
    </w:pPr>
    <w:rPr>
      <w:bCs/>
      <w:szCs w:val="18"/>
    </w:rPr>
  </w:style>
  <w:style w:type="paragraph" w:styleId="DocumentMap">
    <w:name w:val="Document Map"/>
    <w:basedOn w:val="Normal"/>
    <w:link w:val="DocumentMapChar"/>
    <w:uiPriority w:val="99"/>
    <w:unhideWhenUsed/>
    <w:pPr>
      <w:ind w:firstLine="0"/>
    </w:pPr>
    <w:rPr>
      <w:rFonts w:ascii="Tahoma" w:eastAsia="MS Mincho" w:hAnsi="Tahoma" w:cs="Tahoma"/>
      <w:sz w:val="16"/>
      <w:szCs w:val="16"/>
      <w:lang w:eastAsia="en-US"/>
    </w:rPr>
  </w:style>
  <w:style w:type="paragraph" w:styleId="Footer">
    <w:name w:val="footer"/>
    <w:basedOn w:val="Normal"/>
    <w:link w:val="FooterChar"/>
    <w:uiPriority w:val="99"/>
    <w:unhideWhenUsed/>
    <w:pPr>
      <w:tabs>
        <w:tab w:val="center" w:pos="4419"/>
        <w:tab w:val="right" w:pos="8838"/>
      </w:tabs>
    </w:pPr>
  </w:style>
  <w:style w:type="paragraph" w:styleId="Header">
    <w:name w:val="header"/>
    <w:basedOn w:val="Normal"/>
    <w:link w:val="HeaderChar"/>
    <w:uiPriority w:val="99"/>
    <w:unhideWhenUsed/>
    <w:pPr>
      <w:tabs>
        <w:tab w:val="center" w:pos="4419"/>
        <w:tab w:val="right" w:pos="8838"/>
      </w:tabs>
    </w:pPr>
  </w:style>
  <w:style w:type="paragraph" w:styleId="NormalWeb">
    <w:name w:val="Normal (Web)"/>
    <w:basedOn w:val="Normal"/>
    <w:uiPriority w:val="99"/>
    <w:unhideWhenUsed/>
    <w:qFormat/>
    <w:pPr>
      <w:spacing w:before="100" w:beforeAutospacing="1" w:after="100" w:afterAutospacing="1"/>
      <w:ind w:firstLine="0"/>
      <w:jc w:val="left"/>
    </w:pPr>
    <w:rPr>
      <w:rFonts w:eastAsia="Times New Roman" w:cs="Times New Roman"/>
      <w:szCs w:val="24"/>
      <w:lang w:val="id-ID" w:eastAsia="id-ID"/>
    </w:rPr>
  </w:style>
  <w:style w:type="paragraph" w:styleId="TableofFigures">
    <w:name w:val="table of figures"/>
    <w:basedOn w:val="Normal"/>
    <w:next w:val="Normal"/>
    <w:link w:val="TableofFiguresChar"/>
    <w:uiPriority w:val="99"/>
    <w:unhideWhenUsed/>
    <w:pPr>
      <w:ind w:left="644" w:right="567" w:hanging="360"/>
    </w:pPr>
  </w:style>
  <w:style w:type="paragraph" w:styleId="Title">
    <w:name w:val="Title"/>
    <w:basedOn w:val="Normal"/>
    <w:next w:val="Normal"/>
    <w:link w:val="TitleChar"/>
    <w:uiPriority w:val="10"/>
    <w:pPr>
      <w:ind w:firstLine="0"/>
      <w:contextualSpacing/>
      <w:jc w:val="center"/>
    </w:pPr>
    <w:rPr>
      <w:rFonts w:eastAsia="MS Gothic" w:cs="Times New Roman"/>
      <w:b/>
      <w:caps/>
      <w:spacing w:val="5"/>
      <w:kern w:val="28"/>
      <w:sz w:val="32"/>
      <w:szCs w:val="52"/>
      <w:lang w:eastAsia="en-US"/>
    </w:rPr>
  </w:style>
  <w:style w:type="paragraph" w:styleId="TOC1">
    <w:name w:val="toc 1"/>
    <w:basedOn w:val="Normal"/>
    <w:next w:val="Normal"/>
    <w:uiPriority w:val="39"/>
    <w:unhideWhenUsed/>
    <w:pPr>
      <w:tabs>
        <w:tab w:val="left" w:pos="284"/>
        <w:tab w:val="right" w:pos="7928"/>
      </w:tabs>
      <w:spacing w:before="120"/>
      <w:ind w:firstLine="0"/>
      <w:jc w:val="left"/>
    </w:pPr>
    <w:rPr>
      <w:lang w:eastAsia="en-US"/>
    </w:rPr>
  </w:style>
  <w:style w:type="paragraph" w:styleId="TOC2">
    <w:name w:val="toc 2"/>
    <w:basedOn w:val="Normal"/>
    <w:next w:val="Normal"/>
    <w:uiPriority w:val="39"/>
    <w:unhideWhenUsed/>
    <w:pPr>
      <w:spacing w:line="276" w:lineRule="auto"/>
      <w:ind w:left="567" w:firstLine="0"/>
      <w:jc w:val="left"/>
    </w:pPr>
    <w:rPr>
      <w:lang w:eastAsia="en-US"/>
    </w:rPr>
  </w:style>
  <w:style w:type="paragraph" w:styleId="TOC3">
    <w:name w:val="toc 3"/>
    <w:basedOn w:val="Normal"/>
    <w:next w:val="Normal"/>
    <w:uiPriority w:val="39"/>
    <w:unhideWhenUsed/>
    <w:qFormat/>
    <w:pPr>
      <w:spacing w:after="100" w:line="276" w:lineRule="auto"/>
      <w:ind w:left="440" w:firstLine="0"/>
      <w:jc w:val="left"/>
    </w:pPr>
    <w:rPr>
      <w:lang w:eastAsia="en-US"/>
    </w:rPr>
  </w:style>
  <w:style w:type="paragraph" w:styleId="TOC6">
    <w:name w:val="toc 6"/>
    <w:basedOn w:val="Normal"/>
    <w:next w:val="Normal"/>
    <w:uiPriority w:val="39"/>
    <w:unhideWhenUsed/>
    <w:pPr>
      <w:spacing w:after="100"/>
      <w:ind w:left="1200"/>
    </w:pPr>
  </w:style>
  <w:style w:type="character" w:styleId="Emphasis">
    <w:name w:val="Emphasis"/>
    <w:uiPriority w:val="20"/>
    <w:qFormat/>
    <w:rPr>
      <w:i/>
      <w:iCs/>
    </w:rPr>
  </w:style>
  <w:style w:type="character" w:styleId="HTMLCite">
    <w:name w:val="HTML Cite"/>
    <w:basedOn w:val="DefaultParagraphFont"/>
    <w:uiPriority w:val="99"/>
    <w:unhideWhenUsed/>
    <w:qFormat/>
    <w:rPr>
      <w:i/>
      <w:iCs/>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lang w:val="en-US" w:eastAsia="ja-JP"/>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lang w:val="en-US" w:eastAsia="ja-JP"/>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US" w:eastAsia="ja-JP"/>
    </w:rPr>
  </w:style>
  <w:style w:type="paragraph" w:customStyle="1" w:styleId="NoSpacing1">
    <w:name w:val="No Spacing1"/>
    <w:uiPriority w:val="1"/>
    <w:pPr>
      <w:spacing w:after="0" w:line="240" w:lineRule="auto"/>
      <w:ind w:firstLine="567"/>
      <w:jc w:val="both"/>
    </w:pPr>
    <w:rPr>
      <w:rFonts w:ascii="Times New Roman" w:eastAsiaTheme="minorEastAsia" w:hAnsi="Times New Roman"/>
      <w:sz w:val="24"/>
      <w:szCs w:val="22"/>
      <w:lang w:val="en-US" w:eastAsia="ja-JP"/>
    </w:rPr>
  </w:style>
  <w:style w:type="character" w:customStyle="1" w:styleId="HeaderChar">
    <w:name w:val="Header Char"/>
    <w:basedOn w:val="DefaultParagraphFont"/>
    <w:link w:val="Header"/>
    <w:uiPriority w:val="99"/>
    <w:rPr>
      <w:rFonts w:ascii="Times New Roman" w:eastAsiaTheme="minorEastAsia" w:hAnsi="Times New Roman"/>
      <w:sz w:val="24"/>
      <w:lang w:val="en-US" w:eastAsia="ja-JP"/>
    </w:rPr>
  </w:style>
  <w:style w:type="character" w:customStyle="1" w:styleId="FooterChar">
    <w:name w:val="Footer Char"/>
    <w:basedOn w:val="DefaultParagraphFont"/>
    <w:link w:val="Footer"/>
    <w:uiPriority w:val="99"/>
    <w:rPr>
      <w:rFonts w:ascii="Times New Roman" w:eastAsiaTheme="minorEastAsia" w:hAnsi="Times New Roman"/>
      <w:sz w:val="24"/>
      <w:lang w:val="en-US" w:eastAsia="ja-JP"/>
    </w:rPr>
  </w:style>
  <w:style w:type="paragraph" w:customStyle="1" w:styleId="TOCHeading1">
    <w:name w:val="TOC Heading1"/>
    <w:basedOn w:val="Heading1"/>
    <w:next w:val="Normal"/>
    <w:uiPriority w:val="39"/>
    <w:unhideWhenUsed/>
    <w:pPr>
      <w:spacing w:before="480" w:line="276" w:lineRule="auto"/>
      <w:jc w:val="left"/>
      <w:outlineLvl w:val="9"/>
    </w:pPr>
    <w:rPr>
      <w:rFonts w:asciiTheme="majorHAnsi" w:hAnsiTheme="majorHAnsi"/>
      <w:color w:val="365F91" w:themeColor="accent1" w:themeShade="BF"/>
      <w:lang w:eastAsia="en-US"/>
    </w:rPr>
  </w:style>
  <w:style w:type="paragraph" w:customStyle="1" w:styleId="Paragraf">
    <w:name w:val="Paragraf"/>
    <w:basedOn w:val="Normal"/>
    <w:link w:val="ParagrafChar"/>
    <w:qFormat/>
    <w:rPr>
      <w:rFonts w:eastAsia="MS Mincho" w:cs="Arial"/>
      <w:lang w:val="id-ID" w:eastAsia="en-US"/>
    </w:rPr>
  </w:style>
  <w:style w:type="character" w:customStyle="1" w:styleId="ParagrafChar">
    <w:name w:val="Paragraf Char"/>
    <w:link w:val="Paragraf"/>
    <w:rPr>
      <w:rFonts w:ascii="Times New Roman" w:eastAsia="MS Mincho" w:hAnsi="Times New Roman" w:cs="Arial"/>
      <w:sz w:val="24"/>
    </w:rPr>
  </w:style>
  <w:style w:type="paragraph" w:customStyle="1" w:styleId="Default">
    <w:name w:val="Default"/>
    <w:qFormat/>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TitleChar">
    <w:name w:val="Title Char"/>
    <w:basedOn w:val="DefaultParagraphFont"/>
    <w:link w:val="Title"/>
    <w:uiPriority w:val="10"/>
    <w:rPr>
      <w:rFonts w:ascii="Times New Roman" w:eastAsia="MS Gothic" w:hAnsi="Times New Roman" w:cs="Times New Roman"/>
      <w:b/>
      <w:caps/>
      <w:spacing w:val="5"/>
      <w:kern w:val="28"/>
      <w:sz w:val="32"/>
      <w:szCs w:val="52"/>
      <w:lang w:val="en-US"/>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lang w:val="en-US"/>
    </w:rPr>
  </w:style>
  <w:style w:type="character" w:customStyle="1" w:styleId="BodyTextIndentChar">
    <w:name w:val="Body Text Indent Char"/>
    <w:basedOn w:val="DefaultParagraphFont"/>
    <w:link w:val="BodyTextIndent"/>
    <w:uiPriority w:val="99"/>
    <w:semiHidden/>
    <w:rPr>
      <w:rFonts w:ascii="Times New Roman" w:eastAsia="MS Mincho" w:hAnsi="Times New Roman" w:cs="Arial"/>
      <w:sz w:val="24"/>
      <w:lang w:val="en-US"/>
    </w:rPr>
  </w:style>
  <w:style w:type="paragraph" w:customStyle="1" w:styleId="ListParagraph1">
    <w:name w:val="List Paragraph1"/>
    <w:basedOn w:val="Normal"/>
    <w:uiPriority w:val="34"/>
    <w:qFormat/>
    <w:pPr>
      <w:ind w:left="720"/>
      <w:contextualSpacing/>
    </w:pPr>
  </w:style>
  <w:style w:type="paragraph" w:customStyle="1" w:styleId="DaftarPustaka">
    <w:name w:val="Daftar Pustaka"/>
    <w:basedOn w:val="Normal"/>
    <w:link w:val="DaftarPustakaChar"/>
    <w:qFormat/>
    <w:pPr>
      <w:ind w:left="284" w:hanging="284"/>
    </w:pPr>
    <w:rPr>
      <w:rFonts w:cs="Times New Roman"/>
      <w:szCs w:val="24"/>
    </w:rPr>
  </w:style>
  <w:style w:type="character" w:customStyle="1" w:styleId="DaftarPustakaChar">
    <w:name w:val="Daftar Pustaka Char"/>
    <w:basedOn w:val="DefaultParagraphFont"/>
    <w:link w:val="DaftarPustaka"/>
    <w:rPr>
      <w:rFonts w:ascii="Times New Roman" w:eastAsiaTheme="minorEastAsia" w:hAnsi="Times New Roman" w:cs="Times New Roman"/>
      <w:sz w:val="24"/>
      <w:szCs w:val="24"/>
      <w:lang w:val="en-US" w:eastAsia="ja-JP"/>
    </w:rPr>
  </w:style>
  <w:style w:type="paragraph" w:customStyle="1" w:styleId="DaftarIlustrasi">
    <w:name w:val="Daftar Ilustrasi"/>
    <w:basedOn w:val="TableofFigures"/>
    <w:link w:val="DaftarIlustrasiChar"/>
    <w:qFormat/>
    <w:pPr>
      <w:numPr>
        <w:numId w:val="1"/>
      </w:numPr>
      <w:tabs>
        <w:tab w:val="right" w:pos="7928"/>
      </w:tabs>
      <w:ind w:left="437" w:hanging="153"/>
    </w:pPr>
  </w:style>
  <w:style w:type="character" w:customStyle="1" w:styleId="PlaceholderText1">
    <w:name w:val="Placeholder Text1"/>
    <w:basedOn w:val="DefaultParagraphFont"/>
    <w:uiPriority w:val="99"/>
    <w:semiHidden/>
    <w:rPr>
      <w:color w:val="808080"/>
    </w:rPr>
  </w:style>
  <w:style w:type="character" w:customStyle="1" w:styleId="TableofFiguresChar">
    <w:name w:val="Table of Figures Char"/>
    <w:basedOn w:val="DefaultParagraphFont"/>
    <w:link w:val="TableofFigures"/>
    <w:uiPriority w:val="99"/>
    <w:rPr>
      <w:rFonts w:ascii="Times New Roman" w:eastAsiaTheme="minorEastAsia" w:hAnsi="Times New Roman"/>
      <w:sz w:val="24"/>
      <w:lang w:val="en-US" w:eastAsia="ja-JP"/>
    </w:rPr>
  </w:style>
  <w:style w:type="character" w:customStyle="1" w:styleId="DaftarIlustrasiChar">
    <w:name w:val="Daftar Ilustrasi Char"/>
    <w:basedOn w:val="TableofFiguresChar"/>
    <w:link w:val="DaftarIlustrasi"/>
    <w:rPr>
      <w:rFonts w:ascii="Times New Roman" w:eastAsiaTheme="minorEastAsia" w:hAnsi="Times New Roman"/>
      <w:sz w:val="24"/>
      <w:lang w:val="en-US" w:eastAsia="ja-JP"/>
    </w:rPr>
  </w:style>
  <w:style w:type="paragraph" w:customStyle="1" w:styleId="Equation">
    <w:name w:val="Equation"/>
    <w:basedOn w:val="Normal"/>
    <w:link w:val="EquationChar"/>
    <w:rPr>
      <w:rFonts w:ascii="Cambria Math" w:cs="Times New Roman"/>
    </w:rPr>
  </w:style>
  <w:style w:type="character" w:customStyle="1" w:styleId="EquationChar">
    <w:name w:val="Equation Char"/>
    <w:basedOn w:val="DefaultParagraphFont"/>
    <w:link w:val="Equation"/>
    <w:rPr>
      <w:rFonts w:ascii="Cambria Math" w:eastAsiaTheme="minorEastAsia" w:hAnsi="Times New Roman" w:cs="Times New Roman"/>
      <w:sz w:val="24"/>
      <w:lang w:val="en-US" w:eastAsia="ja-JP"/>
    </w:rPr>
  </w:style>
  <w:style w:type="paragraph" w:customStyle="1" w:styleId="JudulDaftarIlustrasi">
    <w:name w:val="Judul Daftar Ilustrasi"/>
    <w:basedOn w:val="Heading1"/>
    <w:link w:val="JudulDaftarIlustrasiChar"/>
    <w:qFormat/>
    <w:pPr>
      <w:spacing w:after="240"/>
    </w:pPr>
  </w:style>
  <w:style w:type="character" w:customStyle="1" w:styleId="JudulDaftarIlustrasiChar">
    <w:name w:val="Judul Daftar Ilustrasi Char"/>
    <w:basedOn w:val="Heading1Char"/>
    <w:link w:val="JudulDaftarIlustrasi"/>
    <w:rPr>
      <w:rFonts w:ascii="Times New Roman" w:eastAsiaTheme="majorEastAsia" w:hAnsi="Times New Roman" w:cstheme="majorBidi"/>
      <w:b/>
      <w:bCs/>
      <w:sz w:val="28"/>
      <w:szCs w:val="28"/>
      <w:lang w:val="en-US" w:eastAsia="ja-JP"/>
    </w:rPr>
  </w:style>
  <w:style w:type="paragraph" w:customStyle="1" w:styleId="JudulBabdenganNomor">
    <w:name w:val="Judul Bab dengan Nomor"/>
    <w:basedOn w:val="Heading1"/>
    <w:link w:val="JudulBabdenganNomorChar"/>
    <w:qFormat/>
    <w:pPr>
      <w:numPr>
        <w:numId w:val="2"/>
      </w:numPr>
      <w:ind w:left="340" w:hanging="340"/>
    </w:pPr>
  </w:style>
  <w:style w:type="character" w:customStyle="1" w:styleId="JudulBabdenganNomorChar">
    <w:name w:val="Judul Bab dengan Nomor Char"/>
    <w:basedOn w:val="Heading1Char"/>
    <w:link w:val="JudulBabdenganNomor"/>
    <w:rPr>
      <w:rFonts w:ascii="Times New Roman" w:eastAsiaTheme="majorEastAsia" w:hAnsi="Times New Roman" w:cstheme="majorBidi"/>
      <w:b/>
      <w:bCs/>
      <w:sz w:val="28"/>
      <w:szCs w:val="28"/>
      <w:lang w:val="en-US" w:eastAsia="ja-JP"/>
    </w:rPr>
  </w:style>
  <w:style w:type="character" w:customStyle="1" w:styleId="A3">
    <w:name w:val="A3"/>
    <w:uiPriority w:val="99"/>
    <w:rPr>
      <w:color w:val="000000"/>
      <w:sz w:val="22"/>
      <w:szCs w:val="22"/>
    </w:rPr>
  </w:style>
  <w:style w:type="character" w:customStyle="1" w:styleId="nw1">
    <w:name w:val="nw1"/>
    <w:basedOn w:val="DefaultParagraphFont"/>
    <w:qFormat/>
  </w:style>
  <w:style w:type="character" w:customStyle="1" w:styleId="apple-converted-space">
    <w:name w:val="apple-converted-space"/>
    <w:basedOn w:val="DefaultParagraphFont"/>
    <w:qFormat/>
  </w:style>
  <w:style w:type="character" w:customStyle="1" w:styleId="cit">
    <w:name w:val="cit"/>
    <w:basedOn w:val="DefaultParagraphFont"/>
    <w:qFormat/>
  </w:style>
  <w:style w:type="character" w:customStyle="1" w:styleId="fullpost">
    <w:name w:val="fullpost"/>
    <w:basedOn w:val="DefaultParagraphFont"/>
    <w:qFormat/>
  </w:style>
  <w:style w:type="character" w:customStyle="1" w:styleId="citation">
    <w:name w:val="citation"/>
    <w:basedOn w:val="DefaultParagraphFont"/>
    <w:qFormat/>
  </w:style>
  <w:style w:type="character" w:customStyle="1" w:styleId="A4">
    <w:name w:val="A4"/>
    <w:uiPriority w:val="99"/>
    <w:qFormat/>
    <w:rPr>
      <w:color w:val="000000"/>
      <w:sz w:val="9"/>
      <w:szCs w:val="9"/>
    </w:rPr>
  </w:style>
  <w:style w:type="character" w:customStyle="1" w:styleId="element-citation">
    <w:name w:val="element-citation"/>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nowrap">
    <w:name w:val="nowrap"/>
    <w:basedOn w:val="DefaultParagraphFont"/>
    <w:qFormat/>
  </w:style>
  <w:style w:type="character" w:customStyle="1" w:styleId="slug-doi">
    <w:name w:val="slug-doi"/>
    <w:basedOn w:val="DefaultParagraphFont"/>
    <w:qFormat/>
  </w:style>
  <w:style w:type="character" w:customStyle="1" w:styleId="cit-name-surname">
    <w:name w:val="cit-name-surname"/>
    <w:basedOn w:val="DefaultParagraphFont"/>
    <w:qFormat/>
  </w:style>
  <w:style w:type="character" w:customStyle="1" w:styleId="cit-name-given-names">
    <w:name w:val="cit-name-given-names"/>
    <w:basedOn w:val="DefaultParagraphFont"/>
    <w:qFormat/>
  </w:style>
  <w:style w:type="character" w:customStyle="1" w:styleId="cit-pub-date">
    <w:name w:val="cit-pub-date"/>
    <w:basedOn w:val="DefaultParagraphFont"/>
    <w:qFormat/>
  </w:style>
  <w:style w:type="character" w:customStyle="1" w:styleId="cit-article-title">
    <w:name w:val="cit-article-title"/>
    <w:basedOn w:val="DefaultParagraphFont"/>
    <w:qFormat/>
  </w:style>
  <w:style w:type="character" w:customStyle="1" w:styleId="cit-vol">
    <w:name w:val="cit-vol"/>
    <w:basedOn w:val="DefaultParagraphFont"/>
    <w:qFormat/>
  </w:style>
  <w:style w:type="character" w:customStyle="1" w:styleId="cit-fpage">
    <w:name w:val="cit-fpage"/>
    <w:basedOn w:val="DefaultParagraphFont"/>
    <w:qFormat/>
  </w:style>
  <w:style w:type="character" w:customStyle="1" w:styleId="cit-lpage">
    <w:name w:val="cit-lpage"/>
    <w:basedOn w:val="DefaultParagraphFont"/>
    <w:qFormat/>
  </w:style>
  <w:style w:type="paragraph" w:customStyle="1" w:styleId="synonym">
    <w:name w:val="synonym"/>
    <w:basedOn w:val="Normal"/>
    <w:qFormat/>
    <w:pPr>
      <w:spacing w:before="100" w:beforeAutospacing="1" w:after="100" w:afterAutospacing="1"/>
      <w:ind w:firstLine="0"/>
      <w:jc w:val="left"/>
    </w:pPr>
    <w:rPr>
      <w:rFonts w:eastAsia="Times New Roman" w:cs="Times New Roman"/>
      <w:szCs w:val="24"/>
      <w:lang w:val="id-ID" w:eastAsia="id-ID"/>
    </w:rPr>
  </w:style>
  <w:style w:type="paragraph" w:customStyle="1" w:styleId="volissue">
    <w:name w:val="volissue"/>
    <w:basedOn w:val="Normal"/>
    <w:qFormat/>
    <w:pPr>
      <w:spacing w:before="100" w:beforeAutospacing="1" w:after="100" w:afterAutospacing="1"/>
      <w:ind w:firstLine="0"/>
      <w:jc w:val="left"/>
    </w:pPr>
    <w:rPr>
      <w:rFonts w:eastAsia="Times New Roman" w:cs="Times New Roman"/>
      <w:szCs w:val="24"/>
      <w:lang w:val="id-ID" w:eastAsia="id-ID"/>
    </w:rPr>
  </w:style>
  <w:style w:type="character" w:customStyle="1" w:styleId="btext">
    <w:name w:val="btext"/>
    <w:qFormat/>
  </w:style>
  <w:style w:type="character" w:customStyle="1" w:styleId="doi">
    <w:name w:val="doi"/>
    <w:qFormat/>
  </w:style>
  <w:style w:type="character" w:customStyle="1" w:styleId="xref-sep">
    <w:name w:val="xref-sep"/>
    <w:basedOn w:val="DefaultParagraphFont"/>
    <w:qFormat/>
  </w:style>
  <w:style w:type="character" w:customStyle="1" w:styleId="article-headermeta-info-label">
    <w:name w:val="article-header__meta-info-label"/>
    <w:basedOn w:val="DefaultParagraphFont"/>
    <w:qFormat/>
  </w:style>
  <w:style w:type="character" w:customStyle="1" w:styleId="article-headermeta-info-data">
    <w:name w:val="article-header__meta-info-data"/>
    <w:basedOn w:val="DefaultParagraphFont"/>
    <w:qFormat/>
  </w:style>
  <w:style w:type="character" w:customStyle="1" w:styleId="slug-pub-date">
    <w:name w:val="slug-pub-date"/>
    <w:basedOn w:val="DefaultParagraphFont"/>
    <w:qFormat/>
  </w:style>
  <w:style w:type="character" w:customStyle="1" w:styleId="slug-vol">
    <w:name w:val="slug-vol"/>
    <w:basedOn w:val="DefaultParagraphFont"/>
    <w:qFormat/>
  </w:style>
  <w:style w:type="character" w:customStyle="1" w:styleId="slug-issue">
    <w:name w:val="slug-issue"/>
    <w:basedOn w:val="DefaultParagraphFont"/>
    <w:qFormat/>
  </w:style>
  <w:style w:type="character" w:customStyle="1" w:styleId="slug-pages">
    <w:name w:val="slug-pages"/>
    <w:basedOn w:val="DefaultParagraphFont"/>
    <w:qFormat/>
  </w:style>
  <w:style w:type="character" w:customStyle="1" w:styleId="A6">
    <w:name w:val="A6"/>
    <w:uiPriority w:val="99"/>
    <w:qFormat/>
    <w:rPr>
      <w:color w:val="000000"/>
      <w:sz w:val="21"/>
      <w:szCs w:val="21"/>
    </w:rPr>
  </w:style>
  <w:style w:type="paragraph" w:customStyle="1" w:styleId="referencescopy1">
    <w:name w:val="referencescopy1"/>
    <w:basedOn w:val="Normal"/>
    <w:qFormat/>
    <w:pPr>
      <w:spacing w:before="100" w:beforeAutospacing="1" w:after="100" w:afterAutospacing="1"/>
      <w:ind w:firstLine="0"/>
      <w:jc w:val="left"/>
    </w:pPr>
    <w:rPr>
      <w:rFonts w:eastAsia="Times New Roman" w:cs="Times New Roman"/>
      <w:szCs w:val="24"/>
      <w:lang w:val="id-ID" w:eastAsia="id-ID"/>
    </w:rPr>
  </w:style>
  <w:style w:type="paragraph" w:customStyle="1" w:styleId="articledetails">
    <w:name w:val="articledetails"/>
    <w:basedOn w:val="Normal"/>
    <w:qFormat/>
    <w:pPr>
      <w:spacing w:before="100" w:beforeAutospacing="1" w:after="100" w:afterAutospacing="1"/>
      <w:ind w:firstLine="0"/>
      <w:jc w:val="left"/>
    </w:pPr>
    <w:rPr>
      <w:rFonts w:eastAsia="Times New Roman" w:cs="Times New Roman"/>
      <w:szCs w:val="24"/>
      <w:lang w:val="id-ID" w:eastAsia="id-ID"/>
    </w:rPr>
  </w:style>
  <w:style w:type="paragraph" w:customStyle="1" w:styleId="Pa15">
    <w:name w:val="Pa15"/>
    <w:basedOn w:val="Default"/>
    <w:next w:val="Default"/>
    <w:uiPriority w:val="99"/>
    <w:pPr>
      <w:spacing w:line="161" w:lineRule="atLeast"/>
    </w:pPr>
    <w:rPr>
      <w:rFonts w:ascii="Warnock Pro" w:eastAsiaTheme="minorHAnsi" w:hAnsi="Warnock Pro" w:cstheme="minorBidi"/>
      <w:color w:val="auto"/>
      <w:lang w:val="id-ID"/>
    </w:rPr>
  </w:style>
  <w:style w:type="character" w:customStyle="1" w:styleId="hlfld-title">
    <w:name w:val="hlfld-title"/>
    <w:basedOn w:val="DefaultParagraphFont"/>
    <w:qFormat/>
  </w:style>
  <w:style w:type="character" w:customStyle="1" w:styleId="hlfld-contribauthor">
    <w:name w:val="hlfld-contribauthor"/>
    <w:basedOn w:val="DefaultParagraphFont"/>
  </w:style>
  <w:style w:type="character" w:customStyle="1" w:styleId="citationvolume">
    <w:name w:val="citation_volume"/>
    <w:basedOn w:val="DefaultParagraphFont"/>
  </w:style>
  <w:style w:type="character" w:customStyle="1" w:styleId="A7">
    <w:name w:val="A7"/>
    <w:uiPriority w:val="99"/>
    <w:qFormat/>
    <w:rPr>
      <w:color w:val="000000"/>
      <w:sz w:val="20"/>
      <w:szCs w:val="20"/>
    </w:rPr>
  </w:style>
  <w:style w:type="paragraph" w:customStyle="1" w:styleId="ListParagraph10">
    <w:name w:val="List Paragraph1"/>
    <w:basedOn w:val="Normal"/>
    <w:uiPriority w:val="34"/>
    <w:qFormat/>
    <w:pPr>
      <w:ind w:left="720"/>
      <w:contextualSpacing/>
    </w:pPr>
  </w:style>
  <w:style w:type="paragraph" w:styleId="ListParagraph">
    <w:name w:val="List Paragraph"/>
    <w:basedOn w:val="Normal"/>
    <w:uiPriority w:val="34"/>
    <w:qFormat/>
    <w:rsid w:val="002700E4"/>
    <w:pPr>
      <w:ind w:left="720"/>
      <w:contextualSpacing/>
    </w:pPr>
  </w:style>
  <w:style w:type="character" w:customStyle="1" w:styleId="ref-title">
    <w:name w:val="ref-title"/>
    <w:basedOn w:val="DefaultParagraphFont"/>
    <w:rsid w:val="0027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97665">
      <w:bodyDiv w:val="1"/>
      <w:marLeft w:val="0"/>
      <w:marRight w:val="0"/>
      <w:marTop w:val="0"/>
      <w:marBottom w:val="0"/>
      <w:divBdr>
        <w:top w:val="none" w:sz="0" w:space="0" w:color="auto"/>
        <w:left w:val="none" w:sz="0" w:space="0" w:color="auto"/>
        <w:bottom w:val="none" w:sz="0" w:space="0" w:color="auto"/>
        <w:right w:val="none" w:sz="0" w:space="0" w:color="auto"/>
      </w:divBdr>
      <w:divsChild>
        <w:div w:id="398940568">
          <w:marLeft w:val="0"/>
          <w:marRight w:val="75"/>
          <w:marTop w:val="0"/>
          <w:marBottom w:val="0"/>
          <w:divBdr>
            <w:top w:val="none" w:sz="0" w:space="0" w:color="auto"/>
            <w:left w:val="none" w:sz="0" w:space="0" w:color="auto"/>
            <w:bottom w:val="none" w:sz="0" w:space="0" w:color="auto"/>
            <w:right w:val="none" w:sz="0" w:space="0" w:color="auto"/>
          </w:divBdr>
        </w:div>
        <w:div w:id="1140924999">
          <w:marLeft w:val="0"/>
          <w:marRight w:val="0"/>
          <w:marTop w:val="0"/>
          <w:marBottom w:val="0"/>
          <w:divBdr>
            <w:top w:val="none" w:sz="0" w:space="0" w:color="auto"/>
            <w:left w:val="none" w:sz="0" w:space="0" w:color="auto"/>
            <w:bottom w:val="none" w:sz="0" w:space="0" w:color="auto"/>
            <w:right w:val="none" w:sz="0" w:space="0" w:color="auto"/>
          </w:divBdr>
        </w:div>
      </w:divsChild>
    </w:div>
    <w:div w:id="609774384">
      <w:bodyDiv w:val="1"/>
      <w:marLeft w:val="0"/>
      <w:marRight w:val="0"/>
      <w:marTop w:val="0"/>
      <w:marBottom w:val="0"/>
      <w:divBdr>
        <w:top w:val="none" w:sz="0" w:space="0" w:color="auto"/>
        <w:left w:val="none" w:sz="0" w:space="0" w:color="auto"/>
        <w:bottom w:val="none" w:sz="0" w:space="0" w:color="auto"/>
        <w:right w:val="none" w:sz="0" w:space="0" w:color="auto"/>
      </w:divBdr>
    </w:div>
    <w:div w:id="612177798">
      <w:bodyDiv w:val="1"/>
      <w:marLeft w:val="0"/>
      <w:marRight w:val="0"/>
      <w:marTop w:val="0"/>
      <w:marBottom w:val="0"/>
      <w:divBdr>
        <w:top w:val="none" w:sz="0" w:space="0" w:color="auto"/>
        <w:left w:val="none" w:sz="0" w:space="0" w:color="auto"/>
        <w:bottom w:val="none" w:sz="0" w:space="0" w:color="auto"/>
        <w:right w:val="none" w:sz="0" w:space="0" w:color="auto"/>
      </w:divBdr>
    </w:div>
    <w:div w:id="938564050">
      <w:bodyDiv w:val="1"/>
      <w:marLeft w:val="0"/>
      <w:marRight w:val="0"/>
      <w:marTop w:val="0"/>
      <w:marBottom w:val="0"/>
      <w:divBdr>
        <w:top w:val="none" w:sz="0" w:space="0" w:color="auto"/>
        <w:left w:val="none" w:sz="0" w:space="0" w:color="auto"/>
        <w:bottom w:val="none" w:sz="0" w:space="0" w:color="auto"/>
        <w:right w:val="none" w:sz="0" w:space="0" w:color="auto"/>
      </w:divBdr>
    </w:div>
    <w:div w:id="1371221374">
      <w:bodyDiv w:val="1"/>
      <w:marLeft w:val="0"/>
      <w:marRight w:val="0"/>
      <w:marTop w:val="0"/>
      <w:marBottom w:val="0"/>
      <w:divBdr>
        <w:top w:val="none" w:sz="0" w:space="0" w:color="auto"/>
        <w:left w:val="none" w:sz="0" w:space="0" w:color="auto"/>
        <w:bottom w:val="none" w:sz="0" w:space="0" w:color="auto"/>
        <w:right w:val="none" w:sz="0" w:space="0" w:color="auto"/>
      </w:divBdr>
    </w:div>
    <w:div w:id="1576621838">
      <w:bodyDiv w:val="1"/>
      <w:marLeft w:val="0"/>
      <w:marRight w:val="0"/>
      <w:marTop w:val="0"/>
      <w:marBottom w:val="0"/>
      <w:divBdr>
        <w:top w:val="none" w:sz="0" w:space="0" w:color="auto"/>
        <w:left w:val="none" w:sz="0" w:space="0" w:color="auto"/>
        <w:bottom w:val="none" w:sz="0" w:space="0" w:color="auto"/>
        <w:right w:val="none" w:sz="0" w:space="0" w:color="auto"/>
      </w:divBdr>
    </w:div>
    <w:div w:id="1828129296">
      <w:bodyDiv w:val="1"/>
      <w:marLeft w:val="0"/>
      <w:marRight w:val="0"/>
      <w:marTop w:val="0"/>
      <w:marBottom w:val="0"/>
      <w:divBdr>
        <w:top w:val="none" w:sz="0" w:space="0" w:color="auto"/>
        <w:left w:val="none" w:sz="0" w:space="0" w:color="auto"/>
        <w:bottom w:val="none" w:sz="0" w:space="0" w:color="auto"/>
        <w:right w:val="none" w:sz="0" w:space="0" w:color="auto"/>
      </w:divBdr>
    </w:div>
    <w:div w:id="1989937612">
      <w:bodyDiv w:val="1"/>
      <w:marLeft w:val="0"/>
      <w:marRight w:val="0"/>
      <w:marTop w:val="0"/>
      <w:marBottom w:val="0"/>
      <w:divBdr>
        <w:top w:val="none" w:sz="0" w:space="0" w:color="auto"/>
        <w:left w:val="none" w:sz="0" w:space="0" w:color="auto"/>
        <w:bottom w:val="none" w:sz="0" w:space="0" w:color="auto"/>
        <w:right w:val="none" w:sz="0" w:space="0" w:color="auto"/>
      </w:divBdr>
    </w:div>
    <w:div w:id="206452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 TargetMode="External"/><Relationship Id="rId18" Type="http://schemas.openxmlformats.org/officeDocument/2006/relationships/hyperlink" Target="http://www.ncbi.nlm.nih.gov/pubmed/?term=Teplova%20V%5BAuthor%5D&amp;cauthor=true&amp;cauthor_uid=23061754" TargetMode="External"/><Relationship Id="rId26" Type="http://schemas.openxmlformats.org/officeDocument/2006/relationships/hyperlink" Target="https://dx.doi.org/10.1159/000104752" TargetMode="External"/><Relationship Id="rId39" Type="http://schemas.openxmlformats.org/officeDocument/2006/relationships/hyperlink" Target="https://www.ncbi.nlm.nih.gov/pmc/articles/PMC4485163/" TargetMode="External"/><Relationship Id="rId21" Type="http://schemas.openxmlformats.org/officeDocument/2006/relationships/hyperlink" Target="http://doi.org/10.1186/1423-0127-19-89" TargetMode="External"/><Relationship Id="rId34" Type="http://schemas.openxmlformats.org/officeDocument/2006/relationships/hyperlink" Target="https://www.ncbi.nlm.nih.gov/pubmed/?term=Khan%20MI%5BAuthor%5D&amp;cauthor=true&amp;cauthor_uid=26175738" TargetMode="External"/><Relationship Id="rId42" Type="http://schemas.openxmlformats.org/officeDocument/2006/relationships/hyperlink" Target="https://www.ncbi.nlm.nih.gov/pubmed/?term=Vanholme%20R%5BAuthor%5D&amp;cauthor=true&amp;cauthor_uid=25161657" TargetMode="External"/><Relationship Id="rId47" Type="http://schemas.openxmlformats.org/officeDocument/2006/relationships/hyperlink" Target="http://doi.org/10.1146/annurev-arplant-042811-105545" TargetMode="External"/><Relationship Id="rId50" Type="http://schemas.openxmlformats.org/officeDocument/2006/relationships/hyperlink" Target="http://doi.org" TargetMode="External"/><Relationship Id="rId55" Type="http://schemas.openxmlformats.org/officeDocument/2006/relationships/hyperlink" Target="https://dx.doi.org/10.1155%2F2013%2F762412" TargetMode="External"/><Relationship Id="rId63"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ncbi.nlm.nih.gov/pubmed/?term=Olenin%20A%5BAuthor%5D&amp;cauthor=true&amp;cauthor_uid=23061754" TargetMode="External"/><Relationship Id="rId20" Type="http://schemas.openxmlformats.org/officeDocument/2006/relationships/hyperlink" Target="http://www.ncbi.nlm.nih.gov/pubmed/23061754" TargetMode="External"/><Relationship Id="rId29" Type="http://schemas.openxmlformats.org/officeDocument/2006/relationships/hyperlink" Target="http://www.biomedcentral.com/1741-7007/13/108" TargetMode="External"/><Relationship Id="rId41" Type="http://schemas.openxmlformats.org/officeDocument/2006/relationships/hyperlink" Target="https://www.ncbi.nlm.nih.gov/pubmed/?term=Miedes%20E%5BAuthor%5D&amp;cauthor=true&amp;cauthor_uid=25161657" TargetMode="External"/><Relationship Id="rId54" Type="http://schemas.openxmlformats.org/officeDocument/2006/relationships/hyperlink" Target="https://www.ncbi.nlm.nih.gov/pmc/articles/PMC4393000/" TargetMode="External"/><Relationship Id="rId62" Type="http://schemas.openxmlformats.org/officeDocument/2006/relationships/hyperlink" Target="http://doi.org/10.1111/j.1365-2958.2012.0814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ncbi.nlm.nih.gov/pubmed/17570440" TargetMode="External"/><Relationship Id="rId32" Type="http://schemas.openxmlformats.org/officeDocument/2006/relationships/hyperlink" Target="https://dx.doi.org/10.1073%2Fpnas.1306265110" TargetMode="External"/><Relationship Id="rId37" Type="http://schemas.openxmlformats.org/officeDocument/2006/relationships/hyperlink" Target="https://www.ncbi.nlm.nih.gov/pubmed/?term=Anjum%20NA%5BAuthor%5D&amp;cauthor=true&amp;cauthor_uid=26175738" TargetMode="External"/><Relationship Id="rId40" Type="http://schemas.openxmlformats.org/officeDocument/2006/relationships/hyperlink" Target="http://doi.org/10.3389/fpls.2015.00462" TargetMode="External"/><Relationship Id="rId45" Type="http://schemas.openxmlformats.org/officeDocument/2006/relationships/hyperlink" Target="http://doi.org/10.3389/fpls.2014.00358" TargetMode="External"/><Relationship Id="rId53" Type="http://schemas.openxmlformats.org/officeDocument/2006/relationships/hyperlink" Target="http://www.hindawi.com/40346105/" TargetMode="External"/><Relationship Id="rId58" Type="http://schemas.openxmlformats.org/officeDocument/2006/relationships/hyperlink" Target="http://www.ncbi.nlm.nih.gov/pubmed/?term=Van%20Der%20Straeten%20D%5BAuthor%5D&amp;cauthor=true&amp;cauthor_uid=25426135" TargetMode="External"/><Relationship Id="rId66"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ncbi.nlm.nih.gov/pubmed/?term=Bairamov%20I%5BAuthor%5D&amp;cauthor=true&amp;cauthor_uid=23061754" TargetMode="External"/><Relationship Id="rId23" Type="http://schemas.openxmlformats.org/officeDocument/2006/relationships/hyperlink" Target="http://www.ncbi.nlm.nih.gov/pubmed/?term=Vasudevan%20DM%5BAuthor%5D&amp;cauthor=true&amp;cauthor_uid=17570440" TargetMode="External"/><Relationship Id="rId28" Type="http://schemas.openxmlformats.org/officeDocument/2006/relationships/hyperlink" Target="https://doi.org/10.1152/physrev.00018.2001" TargetMode="External"/><Relationship Id="rId36" Type="http://schemas.openxmlformats.org/officeDocument/2006/relationships/hyperlink" Target="https://www.ncbi.nlm.nih.gov/pubmed/?term=Per%20TS%5BAuthor%5D&amp;cauthor=true&amp;cauthor_uid=26175738" TargetMode="External"/><Relationship Id="rId49" Type="http://schemas.openxmlformats.org/officeDocument/2006/relationships/hyperlink" Target="https://dx.doi.org/10.1371%2Fjournal.pone.0024356" TargetMode="External"/><Relationship Id="rId57" Type="http://schemas.openxmlformats.org/officeDocument/2006/relationships/hyperlink" Target="http://www.ncbi.nlm.nih.gov/pubmed/?term=Van%20de%20Poel%20B%5BAuthor%5D&amp;cauthor=true&amp;cauthor_uid=25426135" TargetMode="External"/><Relationship Id="rId61" Type="http://schemas.openxmlformats.org/officeDocument/2006/relationships/hyperlink" Target="http://doi.org/10.1111/tpj.12430" TargetMode="External"/><Relationship Id="rId10" Type="http://schemas.openxmlformats.org/officeDocument/2006/relationships/hyperlink" Target="mailto:giyanto2@yahoo.com" TargetMode="External"/><Relationship Id="rId19" Type="http://schemas.openxmlformats.org/officeDocument/2006/relationships/hyperlink" Target="http://www.ncbi.nlm.nih.gov/pubmed/?term=Fedotcheva%20N%5BAuthor%5D&amp;cauthor=true&amp;cauthor_uid=23061754" TargetMode="External"/><Relationship Id="rId31" Type="http://schemas.openxmlformats.org/officeDocument/2006/relationships/hyperlink" Target="https://dx.doi.org/10.1016/j.gene.2005.03.030" TargetMode="External"/><Relationship Id="rId44" Type="http://schemas.openxmlformats.org/officeDocument/2006/relationships/hyperlink" Target="https://www.ncbi.nlm.nih.gov/pubmed/?term=Molina%20A%5BAuthor%5D&amp;cauthor=true&amp;cauthor_uid=25161657" TargetMode="External"/><Relationship Id="rId52" Type="http://schemas.openxmlformats.org/officeDocument/2006/relationships/hyperlink" Target="http://www.hindawi.com/73602741/" TargetMode="External"/><Relationship Id="rId60" Type="http://schemas.openxmlformats.org/officeDocument/2006/relationships/hyperlink" Target="https://dx.doi.org/10.3389%2Ffpls.2014.00640"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cbi.nlm.nih.gov/pubmed/?term=Beloborodova%20N%5BAuthor%5D&amp;cauthor=true&amp;cauthor_uid=23061754" TargetMode="External"/><Relationship Id="rId22" Type="http://schemas.openxmlformats.org/officeDocument/2006/relationships/hyperlink" Target="http://www.ncbi.nlm.nih.gov/pubmed/?term=Das%20SK%5BAuthor%5D&amp;cauthor=true&amp;cauthor_uid=17570440" TargetMode="External"/><Relationship Id="rId27" Type="http://schemas.openxmlformats.org/officeDocument/2006/relationships/hyperlink" Target="https://doi.org/10.1016/S0031-9422(00)85670-8" TargetMode="External"/><Relationship Id="rId30" Type="http://schemas.openxmlformats.org/officeDocument/2006/relationships/hyperlink" Target="https://dx.doi.org/10.1186%2Fs12915-015-0219-0" TargetMode="External"/><Relationship Id="rId35" Type="http://schemas.openxmlformats.org/officeDocument/2006/relationships/hyperlink" Target="https://www.ncbi.nlm.nih.gov/pubmed/?term=Fatma%20M%5BAuthor%5D&amp;cauthor=true&amp;cauthor_uid=26175738" TargetMode="External"/><Relationship Id="rId43" Type="http://schemas.openxmlformats.org/officeDocument/2006/relationships/hyperlink" Target="https://www.ncbi.nlm.nih.gov/pubmed/?term=Boerjan%20W%5BAuthor%5D&amp;cauthor=true&amp;cauthor_uid=25161657" TargetMode="External"/><Relationship Id="rId48" Type="http://schemas.openxmlformats.org/officeDocument/2006/relationships/hyperlink" Target="http://doi.org" TargetMode="External"/><Relationship Id="rId56" Type="http://schemas.openxmlformats.org/officeDocument/2006/relationships/hyperlink" Target="http://dx.doi.org/10.4161%2Fpsb.22455" TargetMode="External"/><Relationship Id="rId64"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doi.org/10.1021/jf072117d" TargetMode="External"/><Relationship Id="rId3" Type="http://schemas.openxmlformats.org/officeDocument/2006/relationships/numbering" Target="numbering.xml"/><Relationship Id="rId12" Type="http://schemas.openxmlformats.org/officeDocument/2006/relationships/hyperlink" Target="https://en.wikipedia.org/wiki/Plant_hormone" TargetMode="External"/><Relationship Id="rId17" Type="http://schemas.openxmlformats.org/officeDocument/2006/relationships/hyperlink" Target="http://www.ncbi.nlm.nih.gov/pubmed/?term=Shubina%20V%5BAuthor%5D&amp;cauthor=true&amp;cauthor_uid=23061754" TargetMode="External"/><Relationship Id="rId25" Type="http://schemas.openxmlformats.org/officeDocument/2006/relationships/hyperlink" Target="https://dx.doi.org/10.1111/j.1440-1746.2006.04589.x" TargetMode="External"/><Relationship Id="rId33" Type="http://schemas.openxmlformats.org/officeDocument/2006/relationships/hyperlink" Target="https://doi.org/10.1182/blood-2004-10-4135" TargetMode="External"/><Relationship Id="rId38" Type="http://schemas.openxmlformats.org/officeDocument/2006/relationships/hyperlink" Target="https://www.ncbi.nlm.nih.gov/pubmed/?term=Khan%20NA%5BAuthor%5D&amp;cauthor=true&amp;cauthor_uid=26175738" TargetMode="External"/><Relationship Id="rId46" Type="http://schemas.openxmlformats.org/officeDocument/2006/relationships/hyperlink" Target="http://www.ncbi.nlm.nih.gov/pubmed/22404467" TargetMode="External"/><Relationship Id="rId59" Type="http://schemas.openxmlformats.org/officeDocument/2006/relationships/hyperlink" Target="http://www.ncbi.nlm.nih.gov/pubmed/25426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96824-CB39-41CB-8195-242B159B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5818</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Wida Windiati</cp:lastModifiedBy>
  <cp:revision>14</cp:revision>
  <cp:lastPrinted>2016-11-20T20:01:00Z</cp:lastPrinted>
  <dcterms:created xsi:type="dcterms:W3CDTF">2017-04-26T08:48:00Z</dcterms:created>
  <dcterms:modified xsi:type="dcterms:W3CDTF">2017-04-26T23:13:00Z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